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28" w:rsidRPr="009159A1" w:rsidRDefault="00557928" w:rsidP="0055792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/>
          <w:b/>
          <w:kern w:val="0"/>
          <w:sz w:val="24"/>
          <w:szCs w:val="24"/>
        </w:rPr>
      </w:pPr>
      <w:r w:rsidRPr="009159A1">
        <w:rPr>
          <w:rFonts w:ascii="simsun" w:hAnsi="simsun" w:cs="宋体"/>
          <w:b/>
          <w:kern w:val="0"/>
          <w:sz w:val="24"/>
          <w:szCs w:val="24"/>
        </w:rPr>
        <w:t>附件：</w:t>
      </w:r>
      <w:r w:rsidRPr="009159A1">
        <w:rPr>
          <w:rFonts w:ascii="simsun" w:hAnsi="simsun" w:cs="宋体" w:hint="eastAsia"/>
          <w:b/>
          <w:kern w:val="0"/>
          <w:sz w:val="24"/>
          <w:szCs w:val="24"/>
        </w:rPr>
        <w:t>2016-201</w:t>
      </w:r>
      <w:r>
        <w:rPr>
          <w:rFonts w:ascii="simsun" w:hAnsi="simsun" w:cs="宋体" w:hint="eastAsia"/>
          <w:b/>
          <w:kern w:val="0"/>
          <w:sz w:val="24"/>
          <w:szCs w:val="24"/>
        </w:rPr>
        <w:t>8</w:t>
      </w:r>
      <w:r w:rsidRPr="009159A1">
        <w:rPr>
          <w:rFonts w:ascii="simsun" w:hAnsi="simsun" w:cs="宋体" w:hint="eastAsia"/>
          <w:b/>
          <w:kern w:val="0"/>
          <w:sz w:val="24"/>
          <w:szCs w:val="24"/>
        </w:rPr>
        <w:t>年本科教学改革项目结题</w:t>
      </w:r>
      <w:r>
        <w:rPr>
          <w:rFonts w:ascii="simsun" w:hAnsi="simsun" w:cs="宋体" w:hint="eastAsia"/>
          <w:b/>
          <w:kern w:val="0"/>
          <w:sz w:val="24"/>
          <w:szCs w:val="24"/>
        </w:rPr>
        <w:t>通过列表</w:t>
      </w:r>
      <w:bookmarkStart w:id="0" w:name="_GoBack"/>
      <w:bookmarkEnd w:id="0"/>
    </w:p>
    <w:tbl>
      <w:tblPr>
        <w:tblW w:w="8070" w:type="dxa"/>
        <w:tblLook w:val="04A0" w:firstRow="1" w:lastRow="0" w:firstColumn="1" w:lastColumn="0" w:noHBand="0" w:noVBand="1"/>
      </w:tblPr>
      <w:tblGrid>
        <w:gridCol w:w="1975"/>
        <w:gridCol w:w="3260"/>
        <w:gridCol w:w="1559"/>
        <w:gridCol w:w="1276"/>
      </w:tblGrid>
      <w:tr w:rsidR="00557928" w:rsidRPr="00F27759" w:rsidTr="00D36DB6">
        <w:trPr>
          <w:trHeight w:val="6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评审结果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不同来源学生发展状况国际培养模式研究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董子静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数学科学学院新生适应与发展方案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大学化学教学实验平台建设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郑俊荣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A4241">
              <w:rPr>
                <w:rFonts w:ascii="宋体" w:hAnsi="宋体" w:cs="Arial" w:hint="eastAsia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A4241">
              <w:rPr>
                <w:rFonts w:ascii="宋体" w:hAnsi="宋体" w:cs="Arial" w:hint="eastAsia"/>
                <w:kern w:val="0"/>
                <w:sz w:val="24"/>
                <w:szCs w:val="24"/>
              </w:rPr>
              <w:t>化学基础教学实验中心建设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A4241">
              <w:rPr>
                <w:rFonts w:ascii="宋体" w:hAnsi="宋体" w:cs="Arial" w:hint="eastAsia"/>
                <w:kern w:val="0"/>
                <w:sz w:val="24"/>
                <w:szCs w:val="24"/>
              </w:rPr>
              <w:t>郑俊荣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928" w:rsidRPr="002A4241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2A4241">
              <w:rPr>
                <w:rFonts w:ascii="宋体" w:hAnsi="宋体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仪器分析原理和仪器MOOC的制作与应用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张新祥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《生态学野外实践》课程建设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王戎疆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生理学实验混合式教学的探索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周辰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生命科学学院本科生学业促进中心建设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世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细胞动态虚拟仿真实验教学平台建设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《生物标本制作与艺术》课程建设与实践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孟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世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《中高层大气物理》核心课建设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郝永强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北京周边野外地质示范基地建设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崔莹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地理学基础核心课程建设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田原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地球科学本科教学思想变革与教学体系设计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季建清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地学类示范性虚拟仿真实验教学项目建设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古生物形态学定量分析实践平台建设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熊文涛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世界一流高校地学实验教学研究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郭艳军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新生适应与发展系列活动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心理与认知科学学院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心理学研究方法——MATLAB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陈立翰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16教学计划“口语传播”课程创新建设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俞虹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本科留学新生专业融入与学术创新研究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刘新传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创意文案课程教学改革及教学成果展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祝帅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高级采访写作课的创新建设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周忆军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“互联网跨学科领导力”实践育人创新项目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师曾志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《传播学理论》课程建设项目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王洪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《汉语修辞学》的跨文化双语教改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陈汝东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《人类沟通的起源与发展》课程后续体系的建设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汪锋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基于小班教学的古文阅读能力培养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邵永海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语音学—说和听的科学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王韫佳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《古籍鉴定与保护》课程建设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刘玉才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《实验语音学基础》课程教学改革与实践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孔江平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积跬步以致千里—中文系新生教育项目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陈晓明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纪念恢复高考40周年高端论坛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宋亚云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中国现代小说经典研读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吴晓东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“史学新生导学”课及导师制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何晋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古希腊罗马史小班研讨课程改革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张新刚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中国现代史课程建设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王奇生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“外国语言与外国历史专业”跨学科人才培养跟踪调研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何晋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《文物显微形态学分析》教学改革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感悟考古——考古文博学院新生导学课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孙庆伟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考古国家级虚拟仿真实验教学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吴小红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考古文博学院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中国传统建筑构造课教学创新与实践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徐怡涛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自主招生学生培养与发展状况研究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施文博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《计算机建筑制图》课程的实验教学方法更新与理论提升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张剑葳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《逻辑导论》课程建设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《儒学与中国社会》课程建设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干春松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面向全校本科生的新哲学导论（小班、必修、平台）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翻转课堂：《比较政治学》课程教学改革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潘维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国际政治概论专业核心课程建设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王逸舟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民主的历史与现实核心课程建设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汪卫华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全球治理的政治经济学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董昭华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全英文教学的课程建设、改革与实践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雷少华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搭建社会实践平台，培养国际事务人才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唐士其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加强精准指导，实现全员育人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唐士其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中国东盟青年创新创业基地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翟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大数据时代的统计学思维培养与训练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袁诚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小小经济学家公益育人创新实践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戚自科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“财童计划”公益创新实践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《微观经济学》课程实验教学改革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张元鹏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货币经济学课程建设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李连发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光华管理学院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《沃土计划》课程建设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周黎安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光华管理学院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创新创业课程建设和实践教学改革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周黎安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法学院新生入学教育指导体系的建立和完善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潘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剑锋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国际商事争端解决模拟法庭训练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高薇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合同法实务课程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邓峰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民事诉讼法学专题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曹志勋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信息管理系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数字人文：数字学术能力提升探索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张久珍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信息管理系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信息管理系大学生创新创业孵化基地教学实践育人项目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李常庆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新生教育项目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凌鹏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《社会学概论》课程建设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何人学、为何学、如何学——基于北京大学本科双学位制度的实证研究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赵颖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死亡的社会学思考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陆杰华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“公共政策分析”课程建设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黄璜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《行政学研究方法》核心课程建设研究与实施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杨立华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本科新生《政治学原理》教学改革探索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燕继荣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城市规划与治理实践教育创新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沈体雁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公共行政学原理课程建设创新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赵成根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公共政策定量分析系列课程建设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郁俊莉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基于案例教学和实践教学的《宪法与行政法学》课程建设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包万超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探索以政府管理学院为基础设立交叉融通新专业及师资合作方案（跨学科）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包万超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本科专业外语教学模式改革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宁琦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基于协同教学模式的“朝鲜半岛概况”课程建设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外国语学院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一带一路外国语言与文化系列公共课程建设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付志明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阿拉伯语考古课程建设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林丰民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“澳大利亚历史与文化影视专题”课堂教学改革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“影视中的英美文化”——基于PB理念的教学实践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宋海波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《科技前沿英语》课程建设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田剪秋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大学英语阅读课A,B,C级课程教学目标衔接与教学法研究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柯彦玢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美国短片小说与电影与现当代中国小说与电影课程对比研究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马乃强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西方视野下的中国文化与社会系列课程建设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英语名著与电影课程精细化教学改革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钱清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大学英语教研室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《英语语境的中国历史和文化》课程建设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高艳丽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北大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校园红色文化教学与实践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王久高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儒家人生智慧助力大学生思想道德修养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秦维红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十九大精神实践教学研究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《思想道德修养与法律基础》实践教学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教育基地虚拟平台建设及场景化教学实践创新育人项目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宇文利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专业核心课《电影概论》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陈旭光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《创意管理学》课程建设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向勇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基于互联网+的《专业视频创作》课程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邱章红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基于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微信群组短慕课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与在线直播手段相结合的新型音乐通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识教学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模式实践与研究——以《20世纪西方音乐》为试点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毕明辉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昆曲演唱与表演教学实践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面向跨学科学生的《艺术学原理》课程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“电子学基础实验”课程建设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毛新宇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“计算概论B”课程中的项目教学方法探索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闫宏飞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《计算机系统导论》课程中的</w:t>
            </w:r>
            <w:proofErr w:type="spell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Autolab</w:t>
            </w:r>
            <w:proofErr w:type="spell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实验教学方法探索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管雪涛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ACM竞技编程实习实践基地建设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罗国杰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spell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ipodia</w:t>
            </w:r>
            <w:proofErr w:type="spell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：世界课堂课程建设项目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电子系统入门训练课程建设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杨延军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国内外高校计算机基础课程内容及最新趋势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唐大仕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基于嵌入式设备的操作系统实习课程建设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陈向群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计算机设计竞赛暨大赛十年高峰论坛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刘志敏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全国大学生嵌入式系统竞赛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段晓辉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统计分析与商务智能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《计算机组成》课程的升级 与整合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陆俊林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超算创新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竞赛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梁云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微电子学</w:t>
            </w: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科人才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培养体系建设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新生程序设计课程的差异化教学方法探索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代亚非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移动机器人实践创新平台建设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赵卉菁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计算机程序设计能力分级教学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李文新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国家发展研究院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《行为经济学》研讨课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汪丁丁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国家发展研究院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经济学社会实践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刘博谦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国家发展研究院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《经济学前沿与研究方法》课程建设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蒋少翔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国家发展研究院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创新创业整合实践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谢绚丽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前沿交叉学科研究院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整合科学人才培养改革（跨学科）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汤超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国际高校跨文化工程顶点设计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韩平畴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宋洁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《电路电子学基础》（工学方向）课程建设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黄迅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新工科模式下的《高等动力学》课程建设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刘才山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北京大学本科生生态文明素养提升项目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张新平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创新空间设计实践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童昕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动物生态学野外实践和动物GSM-GPS追踪仪器设计与制作教学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郑成洋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环境综合专业实习课程建设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刘兆荣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环境学科本科人才培养模式探索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饮用水安全教学实习实践基地建设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晏明全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中国环境问题与政策英文课课程建设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徐建华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产业技术研究院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模拟创业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陈东敏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优秀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产业技术研究院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新创企业的技术商品化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黎怡兰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  <w:tr w:rsidR="00557928" w:rsidRPr="00F27759" w:rsidTr="00D36DB6">
        <w:trPr>
          <w:trHeight w:val="6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软件与微电子学院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proofErr w:type="gramStart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动漫欣赏</w:t>
            </w:r>
            <w:proofErr w:type="gramEnd"/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27759">
              <w:rPr>
                <w:rFonts w:ascii="宋体" w:hAnsi="宋体" w:cs="Arial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928" w:rsidRPr="00F27759" w:rsidRDefault="00557928" w:rsidP="00D36DB6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27759">
              <w:rPr>
                <w:rFonts w:ascii="Arial" w:hAnsi="Arial" w:cs="Arial"/>
                <w:kern w:val="0"/>
                <w:sz w:val="24"/>
                <w:szCs w:val="24"/>
              </w:rPr>
              <w:t>通过</w:t>
            </w:r>
          </w:p>
        </w:tc>
      </w:tr>
    </w:tbl>
    <w:p w:rsidR="00F24D08" w:rsidRDefault="00F24D08"/>
    <w:sectPr w:rsidR="00F2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8"/>
    <w:rsid w:val="00343154"/>
    <w:rsid w:val="00557928"/>
    <w:rsid w:val="00F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E4B7D-FBF2-4A3D-9376-3C124CD3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xhong</dc:creator>
  <cp:keywords/>
  <dc:description/>
  <cp:lastModifiedBy>xhong</cp:lastModifiedBy>
  <cp:revision>1</cp:revision>
  <dcterms:created xsi:type="dcterms:W3CDTF">2019-04-03T07:58:00Z</dcterms:created>
  <dcterms:modified xsi:type="dcterms:W3CDTF">2019-04-03T07:59:00Z</dcterms:modified>
</cp:coreProperties>
</file>