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27672" w14:textId="77777777"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14:paraId="3EB6B068" w14:textId="77777777" w:rsidR="000F7F3A" w:rsidRPr="007E437E" w:rsidRDefault="000F7F3A" w:rsidP="00FA1261">
      <w:pPr>
        <w:rPr>
          <w:rFonts w:ascii="黑体" w:eastAsia="黑体" w:hAnsi="Arial"/>
          <w:sz w:val="24"/>
        </w:rPr>
      </w:pPr>
    </w:p>
    <w:p w14:paraId="019A5A14" w14:textId="77777777"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第三外语日语</w:t>
      </w:r>
      <w:r w:rsidR="00ED586C">
        <w:rPr>
          <w:rFonts w:ascii="Arial" w:hAnsi="Arial"/>
          <w:b/>
          <w:sz w:val="24"/>
        </w:rPr>
        <w:t>1Third Foreign Language Japanese 1</w:t>
      </w:r>
      <w:r>
        <w:rPr>
          <w:rFonts w:ascii="Arial" w:hAnsi="Arial" w:hint="eastAsia"/>
          <w:b/>
          <w:sz w:val="24"/>
        </w:rPr>
        <w:t xml:space="preserve">                           </w:t>
      </w:r>
    </w:p>
    <w:p w14:paraId="197E7202" w14:textId="77777777" w:rsidR="00FA1261" w:rsidRDefault="00B16ADC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 w14:anchorId="48C367BD">
          <v:rect id="Rectangle 2" o:spid="_x0000_s2050" style="width:249.3pt;height:2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1315"/>
        <w:gridCol w:w="2826"/>
        <w:gridCol w:w="1515"/>
        <w:gridCol w:w="2650"/>
      </w:tblGrid>
      <w:tr w:rsidR="00291C9D" w:rsidRPr="000169D6" w14:paraId="49768A67" w14:textId="77777777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14:paraId="22E867CF" w14:textId="77777777"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14:paraId="48E32E34" w14:textId="77777777"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暴凤明</w:t>
            </w:r>
            <w:proofErr w:type="gramEnd"/>
          </w:p>
        </w:tc>
        <w:tc>
          <w:tcPr>
            <w:tcW w:w="1086" w:type="pct"/>
            <w:vAlign w:val="center"/>
          </w:tcPr>
          <w:p w14:paraId="4E705359" w14:textId="77777777"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463A6662" w14:textId="77777777"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lancelotbfm@bfsu.edu.cn</w:t>
            </w:r>
          </w:p>
        </w:tc>
      </w:tr>
      <w:tr w:rsidR="004B0827" w:rsidRPr="000169D6" w14:paraId="61A9AAE5" w14:textId="77777777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14:paraId="63A87239" w14:textId="77777777"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14:paraId="5032E89F" w14:textId="77777777"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全校学生</w:t>
            </w:r>
          </w:p>
        </w:tc>
        <w:tc>
          <w:tcPr>
            <w:tcW w:w="1086" w:type="pct"/>
            <w:vAlign w:val="center"/>
          </w:tcPr>
          <w:p w14:paraId="4C12F587" w14:textId="77777777"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0E6206C0" w14:textId="77777777"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14:paraId="1D392C1E" w14:textId="77777777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14:paraId="450E0768" w14:textId="77777777"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14:paraId="463EF00E" w14:textId="77777777"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周日5-8节</w:t>
            </w:r>
          </w:p>
        </w:tc>
        <w:tc>
          <w:tcPr>
            <w:tcW w:w="1086" w:type="pct"/>
            <w:vAlign w:val="center"/>
          </w:tcPr>
          <w:p w14:paraId="778C29AA" w14:textId="77777777"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57276421" w14:textId="77777777"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14:paraId="3638F8ED" w14:textId="77777777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14:paraId="355E447B" w14:textId="77777777"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14:paraId="7C75E464" w14:textId="77777777"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课间、课后</w:t>
            </w:r>
          </w:p>
        </w:tc>
        <w:tc>
          <w:tcPr>
            <w:tcW w:w="1086" w:type="pct"/>
            <w:vAlign w:val="center"/>
          </w:tcPr>
          <w:p w14:paraId="51C7DBFE" w14:textId="77777777"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7B4F8F4A" w14:textId="77777777"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日语学院407西办公室</w:t>
            </w:r>
          </w:p>
        </w:tc>
      </w:tr>
    </w:tbl>
    <w:p w14:paraId="42B27D6E" w14:textId="77777777" w:rsidR="004B0827" w:rsidRPr="00D86F96" w:rsidRDefault="004B0827" w:rsidP="00FA1261">
      <w:pPr>
        <w:rPr>
          <w:sz w:val="24"/>
        </w:rPr>
      </w:pPr>
    </w:p>
    <w:p w14:paraId="5482BCED" w14:textId="77777777"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14:paraId="3696B361" w14:textId="77777777"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14:paraId="4E6C5D90" w14:textId="77777777" w:rsidR="00244C77" w:rsidRDefault="00244C77" w:rsidP="00244C77">
      <w:pPr>
        <w:ind w:firstLineChars="200" w:firstLine="482"/>
        <w:rPr>
          <w:b/>
          <w:sz w:val="24"/>
        </w:rPr>
      </w:pPr>
    </w:p>
    <w:p w14:paraId="2E4E4889" w14:textId="77777777" w:rsidR="00244C77" w:rsidRDefault="00244C77" w:rsidP="00ED586C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p w14:paraId="0C4186D7" w14:textId="77777777" w:rsidR="00753192" w:rsidRPr="000169D6" w:rsidRDefault="00753192" w:rsidP="00ED586C">
      <w:pPr>
        <w:ind w:firstLineChars="200" w:firstLine="482"/>
        <w:rPr>
          <w:b/>
          <w:sz w:val="24"/>
        </w:rPr>
      </w:pPr>
    </w:p>
    <w:bookmarkEnd w:id="0"/>
    <w:p w14:paraId="48DE9C21" w14:textId="77777777" w:rsidR="00000000" w:rsidRDefault="00F76E23">
      <w:pPr>
        <w:pStyle w:val="aa"/>
        <w:divId w:val="848568927"/>
      </w:pPr>
      <w:r w:rsidRPr="00472CB6">
        <w:rPr>
          <w:rFonts w:ascii="华文楷体" w:eastAsia="华文楷体" w:hAnsi="华文楷体" w:hint="eastAsia"/>
          <w:b/>
        </w:rPr>
        <w:t>1、知识目标</w:t>
      </w:r>
      <w:r w:rsidR="00736759" w:rsidRPr="00472CB6">
        <w:rPr>
          <w:rFonts w:hint="eastAsia"/>
        </w:rPr>
        <w:t>：</w:t>
      </w:r>
      <w:r w:rsidR="00B16ADC">
        <w:t>学习《大家的日语</w:t>
      </w:r>
      <w:r w:rsidR="00B16ADC">
        <w:t>1</w:t>
      </w:r>
      <w:r w:rsidR="00B16ADC">
        <w:t>》中所应掌握的日语发音、单词、句型、基本会话，能够运用所学单词和句型输出正确的日语句子。</w:t>
      </w:r>
      <w:r w:rsidR="00B16ADC">
        <w:t xml:space="preserve"> </w:t>
      </w:r>
    </w:p>
    <w:p w14:paraId="1F187668" w14:textId="77777777"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14:paraId="08833426" w14:textId="77777777" w:rsidR="00000000" w:rsidRDefault="00F76E23">
      <w:pPr>
        <w:pStyle w:val="aa"/>
        <w:divId w:val="978145003"/>
      </w:pPr>
      <w:r w:rsidRPr="00472CB6">
        <w:rPr>
          <w:rFonts w:ascii="华文楷体" w:eastAsia="华文楷体" w:hAnsi="华文楷体" w:hint="eastAsia"/>
          <w:b/>
        </w:rPr>
        <w:t>2、能力目标</w:t>
      </w:r>
      <w:r w:rsidR="00DC1F1E" w:rsidRPr="00472CB6">
        <w:rPr>
          <w:rFonts w:hint="eastAsia"/>
        </w:rPr>
        <w:t>：</w:t>
      </w:r>
      <w:r w:rsidR="00B16ADC">
        <w:t>能够用日语完成简单的日常会话，能够使用符合谈话场景的日语进行会话。</w:t>
      </w:r>
      <w:r w:rsidR="00B16ADC">
        <w:t xml:space="preserve"> </w:t>
      </w:r>
    </w:p>
    <w:p w14:paraId="2C744A68" w14:textId="77777777"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14:paraId="04573EE4" w14:textId="77777777" w:rsidR="00000000" w:rsidRDefault="00F76E23">
      <w:pPr>
        <w:spacing w:before="100" w:beforeAutospacing="1" w:after="100" w:afterAutospacing="1"/>
        <w:ind w:left="780" w:hanging="360"/>
        <w:textAlignment w:val="bottom"/>
        <w:divId w:val="1796439859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3、素质目标</w:t>
      </w:r>
      <w:r w:rsidR="00DC1F1E" w:rsidRPr="00472CB6">
        <w:rPr>
          <w:rFonts w:hint="eastAsia"/>
          <w:sz w:val="24"/>
        </w:rPr>
        <w:t>：</w:t>
      </w:r>
      <w:r w:rsidR="00B16ADC">
        <w:t>理解教材中涉及到的日本文化和日本生活常识，对与日本人交谈时的基本规则和谈话技巧有一定程度的了解和掌握。</w:t>
      </w:r>
      <w:r w:rsidR="00B16ADC">
        <w:t xml:space="preserve"> </w:t>
      </w:r>
    </w:p>
    <w:p w14:paraId="221472C4" w14:textId="77777777"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14:paraId="05839D0D" w14:textId="77777777"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14:paraId="252CB904" w14:textId="77777777"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4"/>
        <w:gridCol w:w="1528"/>
        <w:gridCol w:w="2854"/>
        <w:gridCol w:w="3070"/>
      </w:tblGrid>
      <w:tr w:rsidR="00244C77" w:rsidRPr="000169D6" w14:paraId="2C61D81D" w14:textId="77777777" w:rsidTr="00696413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14:paraId="3FC29842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14:paraId="2757F298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14:paraId="74028A28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14:paraId="207B11AD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14:paraId="219FA160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40ACA834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1</w:t>
            </w:r>
          </w:p>
        </w:tc>
        <w:tc>
          <w:tcPr>
            <w:tcW w:w="921" w:type="pct"/>
            <w:vAlign w:val="center"/>
          </w:tcPr>
          <w:p w14:paraId="3ABD9A4C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6D5336C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平假名、片假名、拨音、长音、</w:t>
            </w:r>
            <w:proofErr w:type="gramStart"/>
            <w:r>
              <w:rPr>
                <w:rFonts w:hint="eastAsia"/>
                <w:sz w:val="20"/>
                <w:szCs w:val="21"/>
              </w:rPr>
              <w:t>拗音的</w:t>
            </w:r>
            <w:proofErr w:type="gramEnd"/>
            <w:r>
              <w:rPr>
                <w:rFonts w:hint="eastAsia"/>
                <w:sz w:val="20"/>
                <w:szCs w:val="21"/>
              </w:rPr>
              <w:t>学习与掌握</w:t>
            </w:r>
          </w:p>
        </w:tc>
        <w:tc>
          <w:tcPr>
            <w:tcW w:w="1851" w:type="pct"/>
            <w:vAlign w:val="center"/>
          </w:tcPr>
          <w:p w14:paraId="0C227999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复习日语的发音特点，能够读出每一个假名</w:t>
            </w:r>
          </w:p>
        </w:tc>
      </w:tr>
      <w:tr w:rsidR="00244C77" w:rsidRPr="000169D6" w14:paraId="31D05BEA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03FE9B99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2</w:t>
            </w:r>
          </w:p>
        </w:tc>
        <w:tc>
          <w:tcPr>
            <w:tcW w:w="921" w:type="pct"/>
            <w:vAlign w:val="center"/>
          </w:tcPr>
          <w:p w14:paraId="59A3E724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7FE73082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介绍日语的基本特征，重点让学生掌握日语的发音、课堂用语、日常用语</w:t>
            </w:r>
          </w:p>
        </w:tc>
        <w:tc>
          <w:tcPr>
            <w:tcW w:w="1851" w:type="pct"/>
            <w:vAlign w:val="center"/>
          </w:tcPr>
          <w:p w14:paraId="633CE2A9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使用已学假名进行拼读，熟悉并使用基本日常用语</w:t>
            </w:r>
          </w:p>
        </w:tc>
      </w:tr>
      <w:tr w:rsidR="00244C77" w:rsidRPr="000169D6" w14:paraId="248619BB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2162F6C7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3</w:t>
            </w:r>
          </w:p>
        </w:tc>
        <w:tc>
          <w:tcPr>
            <w:tcW w:w="921" w:type="pct"/>
            <w:vAlign w:val="center"/>
          </w:tcPr>
          <w:p w14:paraId="6CA1F0CE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B9FF7BD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</w:t>
            </w:r>
          </w:p>
        </w:tc>
        <w:tc>
          <w:tcPr>
            <w:tcW w:w="1851" w:type="pct"/>
            <w:vAlign w:val="center"/>
          </w:tcPr>
          <w:p w14:paraId="62EFCC86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</w:t>
            </w:r>
          </w:p>
        </w:tc>
      </w:tr>
      <w:tr w:rsidR="00244C77" w:rsidRPr="000169D6" w14:paraId="71AA6C23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4795E7BC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4</w:t>
            </w:r>
          </w:p>
        </w:tc>
        <w:tc>
          <w:tcPr>
            <w:tcW w:w="921" w:type="pct"/>
            <w:vAlign w:val="center"/>
          </w:tcPr>
          <w:p w14:paraId="5CE7F81A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4A25F15C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第1课 （句型：わたしはマイク？ミラーです。会话：初めまして）</w:t>
            </w:r>
          </w:p>
        </w:tc>
        <w:tc>
          <w:tcPr>
            <w:tcW w:w="1851" w:type="pct"/>
            <w:vAlign w:val="center"/>
          </w:tcPr>
          <w:p w14:paraId="2CA93030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做第1课练习 预习第2课句型会话</w:t>
            </w:r>
          </w:p>
        </w:tc>
      </w:tr>
      <w:tr w:rsidR="00244C77" w:rsidRPr="000169D6" w14:paraId="7B496EA1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32037E97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5</w:t>
            </w:r>
          </w:p>
        </w:tc>
        <w:tc>
          <w:tcPr>
            <w:tcW w:w="921" w:type="pct"/>
            <w:vAlign w:val="center"/>
          </w:tcPr>
          <w:p w14:paraId="4B1C34B5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41ED308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国庆节放假</w:t>
            </w:r>
          </w:p>
        </w:tc>
        <w:tc>
          <w:tcPr>
            <w:tcW w:w="1851" w:type="pct"/>
            <w:vAlign w:val="center"/>
          </w:tcPr>
          <w:p w14:paraId="7D92941F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proofErr w:type="gramStart"/>
            <w:r>
              <w:rPr>
                <w:rFonts w:hint="eastAsia"/>
                <w:sz w:val="20"/>
                <w:szCs w:val="21"/>
              </w:rPr>
              <w:t>国庆节假放</w:t>
            </w:r>
            <w:proofErr w:type="gramEnd"/>
          </w:p>
        </w:tc>
      </w:tr>
      <w:tr w:rsidR="00244C77" w:rsidRPr="000169D6" w14:paraId="568454FE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4B2622FA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6</w:t>
            </w:r>
          </w:p>
        </w:tc>
        <w:tc>
          <w:tcPr>
            <w:tcW w:w="921" w:type="pct"/>
            <w:vAlign w:val="center"/>
          </w:tcPr>
          <w:p w14:paraId="1118C0D7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7DAAC0C8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第2课 （句型：これは辞</w:t>
            </w:r>
            <w:proofErr w:type="gramStart"/>
            <w:r>
              <w:rPr>
                <w:rFonts w:hint="eastAsia"/>
                <w:sz w:val="20"/>
                <w:szCs w:val="21"/>
              </w:rPr>
              <w:t>書</w:t>
            </w:r>
            <w:proofErr w:type="gramEnd"/>
            <w:r>
              <w:rPr>
                <w:rFonts w:hint="eastAsia"/>
                <w:sz w:val="20"/>
                <w:szCs w:val="21"/>
              </w:rPr>
              <w:t>です。 会话：ほんの</w:t>
            </w:r>
            <w:proofErr w:type="gramStart"/>
            <w:r>
              <w:rPr>
                <w:rFonts w:hint="eastAsia"/>
                <w:sz w:val="20"/>
                <w:szCs w:val="21"/>
              </w:rPr>
              <w:t>気</w:t>
            </w:r>
            <w:proofErr w:type="gramEnd"/>
            <w:r>
              <w:rPr>
                <w:rFonts w:hint="eastAsia"/>
                <w:sz w:val="20"/>
                <w:szCs w:val="21"/>
              </w:rPr>
              <w:t>持ちです）</w:t>
            </w:r>
          </w:p>
        </w:tc>
        <w:tc>
          <w:tcPr>
            <w:tcW w:w="1851" w:type="pct"/>
            <w:vAlign w:val="center"/>
          </w:tcPr>
          <w:p w14:paraId="1AB2C034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做第2课练习 预习第3课句型会话</w:t>
            </w:r>
          </w:p>
        </w:tc>
      </w:tr>
      <w:tr w:rsidR="00244C77" w:rsidRPr="000169D6" w14:paraId="3E1DA7C6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2DBD86C4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14:paraId="5AE7D5A8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0AFC80AD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第3课 （句型：ここは食堂です。 会话：これをください）</w:t>
            </w:r>
          </w:p>
        </w:tc>
        <w:tc>
          <w:tcPr>
            <w:tcW w:w="1851" w:type="pct"/>
            <w:vAlign w:val="center"/>
          </w:tcPr>
          <w:p w14:paraId="13E11CE1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做第3课练习 预习第4课句型会话</w:t>
            </w:r>
          </w:p>
        </w:tc>
      </w:tr>
      <w:tr w:rsidR="00244C77" w:rsidRPr="000169D6" w14:paraId="5877193F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12BA2E13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14:paraId="0B864BE6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A1A647D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第4课 （句型：今４時５分です。 会话：そちらは何時から何時までですか）</w:t>
            </w:r>
          </w:p>
        </w:tc>
        <w:tc>
          <w:tcPr>
            <w:tcW w:w="1851" w:type="pct"/>
            <w:vAlign w:val="center"/>
          </w:tcPr>
          <w:p w14:paraId="218DD026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做第4课练习 预习第5课句型会话</w:t>
            </w:r>
          </w:p>
        </w:tc>
      </w:tr>
      <w:tr w:rsidR="00244C77" w:rsidRPr="000169D6" w14:paraId="4C91C5A5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6C105EC0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14:paraId="4B0FD5EC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2022-10-30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98EA769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第5课 （句型：わたしは京都へ行きます。 会话：甲子園へ行きますか）</w:t>
            </w:r>
          </w:p>
        </w:tc>
        <w:tc>
          <w:tcPr>
            <w:tcW w:w="1851" w:type="pct"/>
            <w:vAlign w:val="center"/>
          </w:tcPr>
          <w:p w14:paraId="30B93778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做第5课练习 预习第6课句型会话</w:t>
            </w:r>
          </w:p>
        </w:tc>
      </w:tr>
      <w:tr w:rsidR="00244C77" w:rsidRPr="000169D6" w14:paraId="7657CD3C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0F58169F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14:paraId="416896C5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646CE891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第6课 （句型：わたしはジュースを飲みます。 会话：いっしょに行きませんか）</w:t>
            </w:r>
          </w:p>
        </w:tc>
        <w:tc>
          <w:tcPr>
            <w:tcW w:w="1851" w:type="pct"/>
            <w:vAlign w:val="center"/>
          </w:tcPr>
          <w:p w14:paraId="4122FD2F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做第6课练习 预习第7课句型会话</w:t>
            </w:r>
          </w:p>
        </w:tc>
      </w:tr>
      <w:tr w:rsidR="00244C77" w:rsidRPr="000169D6" w14:paraId="3E9D64AF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21697CD9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14:paraId="66E742A8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50F51F37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eastAsia="zh-TW"/>
              </w:rPr>
              <w:t>第7课 （句型：</w:t>
            </w:r>
            <w:r>
              <w:rPr>
                <w:rFonts w:hint="eastAsia"/>
                <w:sz w:val="20"/>
                <w:szCs w:val="21"/>
              </w:rPr>
              <w:t>わたしはワープロで</w:t>
            </w:r>
            <w:r>
              <w:rPr>
                <w:rFonts w:hint="eastAsia"/>
                <w:sz w:val="20"/>
                <w:szCs w:val="21"/>
                <w:lang w:eastAsia="zh-TW"/>
              </w:rPr>
              <w:t>手紙</w:t>
            </w:r>
            <w:r>
              <w:rPr>
                <w:rFonts w:hint="eastAsia"/>
                <w:sz w:val="20"/>
                <w:szCs w:val="21"/>
              </w:rPr>
              <w:t>を</w:t>
            </w:r>
            <w:proofErr w:type="gramStart"/>
            <w:r>
              <w:rPr>
                <w:rFonts w:hint="eastAsia"/>
                <w:sz w:val="20"/>
                <w:szCs w:val="21"/>
                <w:lang w:eastAsia="zh-TW"/>
              </w:rPr>
              <w:t>書</w:t>
            </w:r>
            <w:proofErr w:type="gramEnd"/>
            <w:r>
              <w:rPr>
                <w:rFonts w:hint="eastAsia"/>
                <w:sz w:val="20"/>
                <w:szCs w:val="21"/>
              </w:rPr>
              <w:t>きます</w:t>
            </w:r>
            <w:r>
              <w:rPr>
                <w:rFonts w:hint="eastAsia"/>
                <w:sz w:val="20"/>
                <w:szCs w:val="21"/>
                <w:lang w:eastAsia="zh-TW"/>
              </w:rPr>
              <w:t xml:space="preserve">。 </w:t>
            </w:r>
            <w:r>
              <w:rPr>
                <w:rFonts w:hint="eastAsia"/>
                <w:sz w:val="20"/>
                <w:szCs w:val="21"/>
              </w:rPr>
              <w:t>会话：ごめんください）</w:t>
            </w:r>
          </w:p>
        </w:tc>
        <w:tc>
          <w:tcPr>
            <w:tcW w:w="1851" w:type="pct"/>
            <w:vAlign w:val="center"/>
          </w:tcPr>
          <w:p w14:paraId="66BB684E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复习前7课内容并预习第8课</w:t>
            </w:r>
          </w:p>
        </w:tc>
      </w:tr>
      <w:tr w:rsidR="00244C77" w:rsidRPr="000169D6" w14:paraId="7F9AA2B4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372C5A14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14:paraId="3B887633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7D2B608F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第8课 （句型：桜はきれいです。 会话：そろそろ失礼します）</w:t>
            </w:r>
          </w:p>
        </w:tc>
        <w:tc>
          <w:tcPr>
            <w:tcW w:w="1851" w:type="pct"/>
            <w:vAlign w:val="center"/>
          </w:tcPr>
          <w:p w14:paraId="04244C95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做第8课练习 预习第9课句型会话</w:t>
            </w:r>
          </w:p>
        </w:tc>
      </w:tr>
      <w:tr w:rsidR="00244C77" w:rsidRPr="000169D6" w14:paraId="3FD2BD08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6A60C488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14:paraId="1D607A0A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93682F0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第9课 （句型：わたしはイタリア料理が好きです。 会话：</w:t>
            </w:r>
            <w:proofErr w:type="gramStart"/>
            <w:r>
              <w:rPr>
                <w:rFonts w:hint="eastAsia"/>
                <w:sz w:val="20"/>
                <w:szCs w:val="21"/>
              </w:rPr>
              <w:t>残念</w:t>
            </w:r>
            <w:proofErr w:type="gramEnd"/>
            <w:r>
              <w:rPr>
                <w:rFonts w:hint="eastAsia"/>
                <w:sz w:val="20"/>
                <w:szCs w:val="21"/>
              </w:rPr>
              <w:t>です）</w:t>
            </w:r>
          </w:p>
        </w:tc>
        <w:tc>
          <w:tcPr>
            <w:tcW w:w="1851" w:type="pct"/>
            <w:vAlign w:val="center"/>
          </w:tcPr>
          <w:p w14:paraId="5B49F898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做第9课练习 预习第10课句型会话</w:t>
            </w:r>
          </w:p>
        </w:tc>
      </w:tr>
      <w:tr w:rsidR="00244C77" w:rsidRPr="000169D6" w14:paraId="47B625EF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12AA9F45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14:paraId="36ACD8DB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20082BA4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第10课 （句型：あそこに佐藤さんがいます。 会话：チリソースはありませんか）</w:t>
            </w:r>
          </w:p>
        </w:tc>
        <w:tc>
          <w:tcPr>
            <w:tcW w:w="1851" w:type="pct"/>
            <w:vAlign w:val="center"/>
          </w:tcPr>
          <w:p w14:paraId="747F037F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做第10课练习 预习第11课句型会话</w:t>
            </w:r>
          </w:p>
        </w:tc>
      </w:tr>
      <w:tr w:rsidR="00244C77" w:rsidRPr="000169D6" w14:paraId="4DE4B3AF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31DA12F9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15</w:t>
            </w:r>
          </w:p>
        </w:tc>
        <w:tc>
          <w:tcPr>
            <w:tcW w:w="921" w:type="pct"/>
            <w:vAlign w:val="center"/>
          </w:tcPr>
          <w:p w14:paraId="1616A96F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7E6ECC08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第11课 （句型：会議室にテーブルが７つあります。 会话：これ、お願いします）</w:t>
            </w:r>
          </w:p>
        </w:tc>
        <w:tc>
          <w:tcPr>
            <w:tcW w:w="1851" w:type="pct"/>
            <w:vAlign w:val="center"/>
          </w:tcPr>
          <w:p w14:paraId="7B963E65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做第11课练习</w:t>
            </w:r>
          </w:p>
        </w:tc>
      </w:tr>
      <w:tr w:rsidR="00244C77" w:rsidRPr="000169D6" w14:paraId="16E0F6E8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59CE1850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14:paraId="5287A9CD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989F72A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总复习</w:t>
            </w:r>
          </w:p>
        </w:tc>
        <w:tc>
          <w:tcPr>
            <w:tcW w:w="1851" w:type="pct"/>
            <w:vAlign w:val="center"/>
          </w:tcPr>
          <w:p w14:paraId="7CDBC9FD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总复习</w:t>
            </w:r>
          </w:p>
        </w:tc>
      </w:tr>
      <w:tr w:rsidR="00244C77" w:rsidRPr="000169D6" w14:paraId="0E14A47F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4F6CEFD5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14:paraId="21399825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98E8E25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14:paraId="2CEFFEF4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  <w:tr w:rsidR="00244C77" w:rsidRPr="000169D6" w14:paraId="06CDD9ED" w14:textId="77777777" w:rsidTr="00696413">
        <w:trPr>
          <w:trHeight w:val="347"/>
          <w:jc w:val="center"/>
        </w:trPr>
        <w:tc>
          <w:tcPr>
            <w:tcW w:w="509" w:type="pct"/>
            <w:vAlign w:val="center"/>
          </w:tcPr>
          <w:p w14:paraId="48F7450C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14:paraId="5120BDF1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2023-01-01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7023A58F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14:paraId="22934514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</w:tbl>
    <w:p w14:paraId="289E253F" w14:textId="77777777" w:rsidR="00244C77" w:rsidRDefault="00244C77" w:rsidP="00244C77">
      <w:pPr>
        <w:rPr>
          <w:rFonts w:ascii="楷体" w:eastAsia="楷体" w:hAnsi="楷体"/>
          <w:sz w:val="24"/>
        </w:rPr>
      </w:pPr>
    </w:p>
    <w:p w14:paraId="5607B774" w14:textId="77777777"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t>*请根据课程特点将《习近平谈治国理政》的思想内容有机融入课程内容之中。</w:t>
      </w:r>
    </w:p>
    <w:p w14:paraId="0115C79E" w14:textId="77777777" w:rsidR="00244C77" w:rsidRDefault="00244C77" w:rsidP="00472DAF">
      <w:pPr>
        <w:rPr>
          <w:rFonts w:ascii="黑体" w:eastAsia="黑体" w:hAnsi="Arial"/>
          <w:sz w:val="24"/>
        </w:rPr>
      </w:pPr>
    </w:p>
    <w:p w14:paraId="3B97B025" w14:textId="77777777"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包括课前、课中及课后要求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14:paraId="454D5AAD" w14:textId="77777777" w:rsidR="00000000" w:rsidRDefault="00B16ADC">
      <w:pPr>
        <w:spacing w:before="100" w:beforeAutospacing="1" w:after="100" w:afterAutospacing="1"/>
        <w:divId w:val="131682250"/>
        <w:rPr>
          <w:kern w:val="0"/>
          <w:szCs w:val="21"/>
        </w:rPr>
      </w:pPr>
      <w:r>
        <w:t>课前要求充分利用《学习辅导用书》预习课本上的单词、句型、会话；课中要求认真听讲、主动回答问题，积极参与对话练习；课后要求及时复习、认真完成作业、反复听录音并出声</w:t>
      </w:r>
      <w:r>
        <w:lastRenderedPageBreak/>
        <w:t>练习。</w:t>
      </w:r>
      <w:r>
        <w:rPr>
          <w:szCs w:val="21"/>
        </w:rPr>
        <w:t xml:space="preserve"> </w:t>
      </w:r>
    </w:p>
    <w:p w14:paraId="439C7EFB" w14:textId="77777777" w:rsidR="00A977A3" w:rsidRPr="000169D6" w:rsidRDefault="00A977A3" w:rsidP="00472DAF">
      <w:pPr>
        <w:rPr>
          <w:rFonts w:ascii="黑体" w:eastAsia="黑体" w:hAnsi="Arial"/>
          <w:sz w:val="24"/>
        </w:rPr>
      </w:pPr>
    </w:p>
    <w:p w14:paraId="65C03EBE" w14:textId="77777777"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14:paraId="1B33FDE1" w14:textId="77777777" w:rsidR="00000000" w:rsidRDefault="00B16ADC">
      <w:pPr>
        <w:spacing w:before="100" w:beforeAutospacing="1" w:after="100" w:afterAutospacing="1"/>
        <w:divId w:val="153187204"/>
        <w:rPr>
          <w:kern w:val="0"/>
          <w:szCs w:val="21"/>
        </w:rPr>
      </w:pPr>
      <w:r>
        <w:t>教师讲课、学生讨论、课堂练习与学生自主发表相结合</w:t>
      </w:r>
      <w:r>
        <w:rPr>
          <w:szCs w:val="21"/>
        </w:rPr>
        <w:t xml:space="preserve"> </w:t>
      </w:r>
    </w:p>
    <w:p w14:paraId="349F6812" w14:textId="77777777" w:rsidR="006645CB" w:rsidRDefault="006645CB" w:rsidP="00472DAF">
      <w:pPr>
        <w:rPr>
          <w:rFonts w:ascii="黑体" w:eastAsia="黑体" w:hAnsi="Arial"/>
          <w:sz w:val="24"/>
        </w:rPr>
      </w:pPr>
    </w:p>
    <w:p w14:paraId="62685161" w14:textId="77777777" w:rsidR="000B15CB" w:rsidRPr="000169D6" w:rsidRDefault="000B15CB" w:rsidP="00472DAF">
      <w:pPr>
        <w:rPr>
          <w:rFonts w:ascii="黑体" w:eastAsia="黑体" w:hAnsi="Arial"/>
          <w:sz w:val="24"/>
        </w:rPr>
      </w:pPr>
    </w:p>
    <w:p w14:paraId="5706E415" w14:textId="77777777"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14:paraId="3E68DE68" w14:textId="77777777" w:rsidR="00000000" w:rsidRDefault="00FE1845">
      <w:pPr>
        <w:spacing w:before="100" w:beforeAutospacing="1" w:after="100" w:afterAutospacing="1"/>
        <w:divId w:val="645087571"/>
        <w:rPr>
          <w:kern w:val="0"/>
          <w:szCs w:val="21"/>
        </w:rPr>
      </w:pPr>
      <w:r w:rsidRPr="000169D6">
        <w:rPr>
          <w:rFonts w:ascii="楷体" w:eastAsia="楷体" w:hAnsi="楷体" w:hint="eastAsia"/>
          <w:b/>
          <w:sz w:val="24"/>
        </w:rPr>
        <w:t>（一）</w:t>
      </w:r>
      <w:r w:rsidR="00DC1F1E" w:rsidRPr="000169D6">
        <w:rPr>
          <w:rFonts w:ascii="楷体" w:eastAsia="楷体" w:hAnsi="楷体" w:hint="eastAsia"/>
          <w:b/>
          <w:sz w:val="24"/>
        </w:rPr>
        <w:t>必读书目</w:t>
      </w:r>
      <w:r w:rsidR="00DC1F1E" w:rsidRPr="000169D6">
        <w:rPr>
          <w:rFonts w:ascii="楷体" w:eastAsia="楷体" w:hAnsi="楷体" w:hint="eastAsia"/>
          <w:sz w:val="24"/>
        </w:rPr>
        <w:t>：</w:t>
      </w:r>
      <w:r w:rsidR="00B16ADC">
        <w:t>1.</w:t>
      </w:r>
      <w:r w:rsidR="00B16ADC">
        <w:t>《习近平谈治国理政》（第一卷、第二卷），外文出版社。版本可为中文版或相应外语语种版本。</w:t>
      </w:r>
      <w:r w:rsidR="00B16ADC">
        <w:rPr>
          <w:szCs w:val="21"/>
        </w:rPr>
        <w:t xml:space="preserve"> </w:t>
      </w:r>
    </w:p>
    <w:p w14:paraId="58292162" w14:textId="77777777" w:rsidR="00000000" w:rsidRDefault="00B16ADC">
      <w:pPr>
        <w:spacing w:before="100" w:beforeAutospacing="1" w:after="100" w:afterAutospacing="1"/>
        <w:divId w:val="645087571"/>
        <w:rPr>
          <w:szCs w:val="21"/>
        </w:rPr>
      </w:pPr>
      <w:r>
        <w:t>2</w:t>
      </w:r>
      <w:r>
        <w:t>．《大家的日语</w:t>
      </w:r>
      <w:r>
        <w:t xml:space="preserve"> </w:t>
      </w:r>
      <w:r>
        <w:t>初级</w:t>
      </w:r>
      <w:r>
        <w:t>1</w:t>
      </w:r>
      <w:r>
        <w:t>》第二版</w:t>
      </w:r>
      <w:r>
        <w:t xml:space="preserve"> </w:t>
      </w:r>
      <w:r>
        <w:t>（</w:t>
      </w:r>
      <w:r>
        <w:t>2017</w:t>
      </w:r>
      <w:r>
        <w:t>年</w:t>
      </w:r>
      <w:r>
        <w:t xml:space="preserve"> </w:t>
      </w:r>
      <w:r>
        <w:t>外</w:t>
      </w:r>
      <w:proofErr w:type="gramStart"/>
      <w:r>
        <w:t>研</w:t>
      </w:r>
      <w:proofErr w:type="gramEnd"/>
      <w:r>
        <w:t>社）</w:t>
      </w:r>
      <w:r>
        <w:rPr>
          <w:szCs w:val="21"/>
        </w:rPr>
        <w:t xml:space="preserve"> </w:t>
      </w:r>
    </w:p>
    <w:p w14:paraId="3CF29221" w14:textId="77777777" w:rsidR="008925F4" w:rsidRPr="000169D6" w:rsidRDefault="008925F4" w:rsidP="00FE1845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rFonts w:ascii="楷体" w:eastAsia="楷体" w:hAnsi="楷体"/>
          <w:sz w:val="24"/>
        </w:rPr>
      </w:pPr>
    </w:p>
    <w:p w14:paraId="40DCDA8C" w14:textId="77777777" w:rsidR="00000000" w:rsidRDefault="00FE1845">
      <w:pPr>
        <w:spacing w:before="100" w:beforeAutospacing="1" w:after="100" w:afterAutospacing="1"/>
        <w:divId w:val="907114786"/>
        <w:rPr>
          <w:kern w:val="0"/>
          <w:szCs w:val="21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r w:rsidR="00B16ADC">
        <w:t>《大家的日语</w:t>
      </w:r>
      <w:r w:rsidR="00B16ADC">
        <w:t xml:space="preserve"> </w:t>
      </w:r>
      <w:r w:rsidR="00B16ADC">
        <w:t>初级</w:t>
      </w:r>
      <w:r w:rsidR="00B16ADC">
        <w:t>1 </w:t>
      </w:r>
      <w:r w:rsidR="00B16ADC">
        <w:t>学习辅导用书》第二版</w:t>
      </w:r>
      <w:r w:rsidR="00B16ADC">
        <w:t xml:space="preserve"> </w:t>
      </w:r>
      <w:r w:rsidR="00B16ADC">
        <w:t>（</w:t>
      </w:r>
      <w:r w:rsidR="00B16ADC">
        <w:t>2017</w:t>
      </w:r>
      <w:r w:rsidR="00B16ADC">
        <w:t>年</w:t>
      </w:r>
      <w:r w:rsidR="00B16ADC">
        <w:t xml:space="preserve"> </w:t>
      </w:r>
      <w:r w:rsidR="00B16ADC">
        <w:t>外</w:t>
      </w:r>
      <w:proofErr w:type="gramStart"/>
      <w:r w:rsidR="00B16ADC">
        <w:t>研</w:t>
      </w:r>
      <w:proofErr w:type="gramEnd"/>
      <w:r w:rsidR="00B16ADC">
        <w:t>社）</w:t>
      </w:r>
      <w:r w:rsidR="00B16ADC">
        <w:rPr>
          <w:szCs w:val="21"/>
        </w:rPr>
        <w:t xml:space="preserve"> </w:t>
      </w:r>
    </w:p>
    <w:p w14:paraId="73B90F89" w14:textId="77777777" w:rsidR="00DC1F1E" w:rsidRPr="000169D6" w:rsidRDefault="00DC1F1E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</w:p>
    <w:p w14:paraId="1D960371" w14:textId="77777777"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14:paraId="1F0EC584" w14:textId="77777777" w:rsidR="00000000" w:rsidRDefault="00B16ADC">
      <w:pPr>
        <w:widowControl/>
        <w:jc w:val="left"/>
        <w:divId w:val="1221675485"/>
        <w:rPr>
          <w:kern w:val="0"/>
          <w:sz w:val="24"/>
        </w:rPr>
      </w:pPr>
      <w:r>
        <w:t>大家的日语</w:t>
      </w:r>
      <w:r>
        <w:t xml:space="preserve">app </w:t>
      </w:r>
    </w:p>
    <w:p w14:paraId="14BC2D07" w14:textId="77777777" w:rsidR="006645CB" w:rsidRDefault="006645CB" w:rsidP="00472DAF">
      <w:pPr>
        <w:rPr>
          <w:rFonts w:ascii="黑体" w:eastAsia="黑体" w:hAnsi="Arial"/>
          <w:sz w:val="24"/>
        </w:rPr>
      </w:pPr>
    </w:p>
    <w:p w14:paraId="12181161" w14:textId="77777777"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14:paraId="405F73AE" w14:textId="77777777"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14:paraId="28E5B1F4" w14:textId="77777777"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14:paraId="0EE8AC05" w14:textId="77777777"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14:paraId="0F1BEF25" w14:textId="77777777" w:rsidR="00FA1261" w:rsidRPr="00B13C1B" w:rsidRDefault="00B16ADC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</w:t>
      </w:r>
      <w:r w:rsidRPr="00BA17A8">
        <w:rPr>
          <w:rFonts w:ascii="华文楷体" w:eastAsia="华文楷体" w:hAnsi="华文楷体"/>
          <w:b/>
          <w:sz w:val="24"/>
        </w:rPr>
        <w:t>/</w:t>
      </w:r>
      <w:r w:rsidRPr="00BA17A8">
        <w:rPr>
          <w:rFonts w:ascii="华文楷体" w:eastAsia="华文楷体" w:hAnsi="华文楷体"/>
          <w:b/>
          <w:sz w:val="24"/>
        </w:rPr>
        <w:t>作业</w:t>
      </w:r>
      <w:r w:rsidRPr="00BA17A8">
        <w:rPr>
          <w:rFonts w:ascii="华文楷体" w:eastAsia="华文楷体" w:hAnsi="华文楷体"/>
          <w:b/>
          <w:sz w:val="24"/>
        </w:rPr>
        <w:t>/</w:t>
      </w:r>
      <w:r w:rsidRPr="00BA17A8">
        <w:rPr>
          <w:rFonts w:ascii="华文楷体" w:eastAsia="华文楷体" w:hAnsi="华文楷体"/>
          <w:b/>
          <w:sz w:val="24"/>
        </w:rPr>
        <w:t>平时论文</w:t>
      </w:r>
      <w:r w:rsidRPr="00BA17A8">
        <w:rPr>
          <w:rFonts w:ascii="华文楷体" w:eastAsia="华文楷体" w:hAnsi="华文楷体"/>
          <w:b/>
          <w:sz w:val="24"/>
        </w:rPr>
        <w:t>/</w:t>
      </w:r>
      <w:r w:rsidRPr="00BA17A8">
        <w:rPr>
          <w:rFonts w:ascii="华文楷体" w:eastAsia="华文楷体" w:hAnsi="华文楷体"/>
          <w:b/>
          <w:sz w:val="24"/>
        </w:rPr>
        <w:t>课下学习表现</w:t>
      </w:r>
      <w:r w:rsidRPr="00BA17A8">
        <w:rPr>
          <w:rFonts w:ascii="华文楷体" w:eastAsia="华文楷体" w:hAnsi="华文楷体"/>
          <w:b/>
          <w:sz w:val="24"/>
        </w:rPr>
        <w:t>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15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14:paraId="3DB2222D" w14:textId="77777777"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14:paraId="75D5F9FA" w14:textId="77777777"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14:paraId="2CE3DFA9" w14:textId="77777777" w:rsidR="00FA1261" w:rsidRPr="00B13C1B" w:rsidRDefault="00B16ADC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15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14:paraId="3D082957" w14:textId="77777777"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</w:p>
    <w:p w14:paraId="7D26CB5D" w14:textId="77777777" w:rsidR="006F16C6" w:rsidRPr="00B13C1B" w:rsidRDefault="00B16ADC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</w:t>
      </w:r>
      <w:r w:rsidRPr="00BA17A8">
        <w:rPr>
          <w:rFonts w:ascii="华文楷体" w:eastAsia="华文楷体" w:hAnsi="华文楷体"/>
          <w:b/>
          <w:sz w:val="24"/>
        </w:rPr>
        <w:t>70%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14:paraId="5454AA0B" w14:textId="77777777"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14:paraId="4F0C3A31" w14:textId="77777777"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14:paraId="23214D9B" w14:textId="77777777" w:rsidR="00000000" w:rsidRDefault="00B16ADC">
      <w:pPr>
        <w:pStyle w:val="aa"/>
        <w:ind w:firstLine="360"/>
        <w:divId w:val="916668787"/>
      </w:pPr>
      <w:r>
        <w:t>如有其它疑问，请通过电子邮件与任课老师联系。</w:t>
      </w:r>
      <w:r>
        <w:t xml:space="preserve"> </w:t>
      </w:r>
    </w:p>
    <w:p w14:paraId="4FAB0B0D" w14:textId="77777777" w:rsidR="00000000" w:rsidRDefault="00B16ADC">
      <w:pPr>
        <w:pStyle w:val="aa"/>
        <w:ind w:firstLine="360"/>
        <w:divId w:val="916668787"/>
      </w:pPr>
      <w:r>
        <w:t xml:space="preserve">lancelotbfm@bfsu.edu.cn </w:t>
      </w:r>
    </w:p>
    <w:p w14:paraId="6FD3C018" w14:textId="77777777"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F061" w14:textId="77777777" w:rsidR="00B16ADC" w:rsidRDefault="00B16ADC" w:rsidP="00ED7BFF">
      <w:r>
        <w:separator/>
      </w:r>
    </w:p>
  </w:endnote>
  <w:endnote w:type="continuationSeparator" w:id="0">
    <w:p w14:paraId="1669242B" w14:textId="77777777" w:rsidR="00B16ADC" w:rsidRDefault="00B16ADC" w:rsidP="00ED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47BE8" w14:textId="77777777" w:rsidR="00B16ADC" w:rsidRDefault="00B16ADC" w:rsidP="00ED7BFF">
      <w:r>
        <w:separator/>
      </w:r>
    </w:p>
  </w:footnote>
  <w:footnote w:type="continuationSeparator" w:id="0">
    <w:p w14:paraId="3C869E9B" w14:textId="77777777" w:rsidR="00B16ADC" w:rsidRDefault="00B16ADC" w:rsidP="00ED7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 w15:restartNumberingAfterBreak="0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889607702">
    <w:abstractNumId w:val="6"/>
  </w:num>
  <w:num w:numId="2" w16cid:durableId="111443336">
    <w:abstractNumId w:val="3"/>
  </w:num>
  <w:num w:numId="3" w16cid:durableId="591011941">
    <w:abstractNumId w:val="5"/>
  </w:num>
  <w:num w:numId="4" w16cid:durableId="1223634193">
    <w:abstractNumId w:val="4"/>
  </w:num>
  <w:num w:numId="5" w16cid:durableId="1566795530">
    <w:abstractNumId w:val="10"/>
  </w:num>
  <w:num w:numId="6" w16cid:durableId="1837307401">
    <w:abstractNumId w:val="8"/>
  </w:num>
  <w:num w:numId="7" w16cid:durableId="1060641150">
    <w:abstractNumId w:val="7"/>
  </w:num>
  <w:num w:numId="8" w16cid:durableId="43219279">
    <w:abstractNumId w:val="1"/>
  </w:num>
  <w:num w:numId="9" w16cid:durableId="818688725">
    <w:abstractNumId w:val="0"/>
  </w:num>
  <w:num w:numId="10" w16cid:durableId="249855727">
    <w:abstractNumId w:val="2"/>
  </w:num>
  <w:num w:numId="11" w16cid:durableId="1516262040">
    <w:abstractNumId w:val="11"/>
  </w:num>
  <w:num w:numId="12" w16cid:durableId="3308359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C6699"/>
    <w:rsid w:val="000D1C93"/>
    <w:rsid w:val="000F7F3A"/>
    <w:rsid w:val="001024CE"/>
    <w:rsid w:val="0019748D"/>
    <w:rsid w:val="001A3951"/>
    <w:rsid w:val="001A607A"/>
    <w:rsid w:val="001A7297"/>
    <w:rsid w:val="001C59C7"/>
    <w:rsid w:val="00217CBA"/>
    <w:rsid w:val="002271DB"/>
    <w:rsid w:val="00236AA8"/>
    <w:rsid w:val="00244C77"/>
    <w:rsid w:val="00291C9D"/>
    <w:rsid w:val="002B1882"/>
    <w:rsid w:val="002D2FA4"/>
    <w:rsid w:val="0034593E"/>
    <w:rsid w:val="00361BA1"/>
    <w:rsid w:val="0037499E"/>
    <w:rsid w:val="00395D73"/>
    <w:rsid w:val="003C38E0"/>
    <w:rsid w:val="003D290F"/>
    <w:rsid w:val="00400C0B"/>
    <w:rsid w:val="00401203"/>
    <w:rsid w:val="00414BB4"/>
    <w:rsid w:val="004152B6"/>
    <w:rsid w:val="004160C1"/>
    <w:rsid w:val="0044479F"/>
    <w:rsid w:val="00472CB6"/>
    <w:rsid w:val="00472DAF"/>
    <w:rsid w:val="00477990"/>
    <w:rsid w:val="004827D1"/>
    <w:rsid w:val="004B0827"/>
    <w:rsid w:val="004B5FEC"/>
    <w:rsid w:val="004C1322"/>
    <w:rsid w:val="004D13E8"/>
    <w:rsid w:val="005178E7"/>
    <w:rsid w:val="00533811"/>
    <w:rsid w:val="00564336"/>
    <w:rsid w:val="005938E5"/>
    <w:rsid w:val="00595553"/>
    <w:rsid w:val="005C460D"/>
    <w:rsid w:val="006052AC"/>
    <w:rsid w:val="00615209"/>
    <w:rsid w:val="006311D2"/>
    <w:rsid w:val="00633FEC"/>
    <w:rsid w:val="006645CB"/>
    <w:rsid w:val="00696413"/>
    <w:rsid w:val="006D7584"/>
    <w:rsid w:val="006F16C6"/>
    <w:rsid w:val="0070255E"/>
    <w:rsid w:val="00736759"/>
    <w:rsid w:val="00753192"/>
    <w:rsid w:val="00776FFE"/>
    <w:rsid w:val="0077765C"/>
    <w:rsid w:val="00793345"/>
    <w:rsid w:val="007C4B39"/>
    <w:rsid w:val="007E437E"/>
    <w:rsid w:val="008925F4"/>
    <w:rsid w:val="008B442A"/>
    <w:rsid w:val="008E27E9"/>
    <w:rsid w:val="008F659E"/>
    <w:rsid w:val="009123D6"/>
    <w:rsid w:val="00950ECE"/>
    <w:rsid w:val="00963561"/>
    <w:rsid w:val="00985D75"/>
    <w:rsid w:val="00992E7D"/>
    <w:rsid w:val="009F02EF"/>
    <w:rsid w:val="00A02DC5"/>
    <w:rsid w:val="00A177A6"/>
    <w:rsid w:val="00A218EE"/>
    <w:rsid w:val="00A23302"/>
    <w:rsid w:val="00A628D7"/>
    <w:rsid w:val="00A977A3"/>
    <w:rsid w:val="00AF3C37"/>
    <w:rsid w:val="00AF583D"/>
    <w:rsid w:val="00B16ADC"/>
    <w:rsid w:val="00B834AF"/>
    <w:rsid w:val="00BC1A3C"/>
    <w:rsid w:val="00BC21EA"/>
    <w:rsid w:val="00BC6DD6"/>
    <w:rsid w:val="00BD7CA5"/>
    <w:rsid w:val="00CD02E8"/>
    <w:rsid w:val="00CF7FAC"/>
    <w:rsid w:val="00D7677D"/>
    <w:rsid w:val="00DA100C"/>
    <w:rsid w:val="00DC1F1E"/>
    <w:rsid w:val="00E20708"/>
    <w:rsid w:val="00E415C1"/>
    <w:rsid w:val="00E45A0A"/>
    <w:rsid w:val="00E721C7"/>
    <w:rsid w:val="00ED0618"/>
    <w:rsid w:val="00ED5193"/>
    <w:rsid w:val="00ED586C"/>
    <w:rsid w:val="00ED7BFF"/>
    <w:rsid w:val="00EF2E9F"/>
    <w:rsid w:val="00F004B4"/>
    <w:rsid w:val="00F15027"/>
    <w:rsid w:val="00F608A6"/>
    <w:rsid w:val="00F61BF6"/>
    <w:rsid w:val="00F67002"/>
    <w:rsid w:val="00F71C5B"/>
    <w:rsid w:val="00F76E23"/>
    <w:rsid w:val="00FA1261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8BA6C8D"/>
  <w15:chartTrackingRefBased/>
  <w15:docId w15:val="{B39EC6EF-74B2-497A-B4E8-BFA4781B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val="x-none" w:eastAsia="x-none" w:bidi="lo-LA"/>
    </w:rPr>
  </w:style>
  <w:style w:type="character" w:customStyle="1" w:styleId="a5">
    <w:name w:val="页眉 字符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val="x-none" w:eastAsia="x-none" w:bidi="lo-LA"/>
    </w:rPr>
  </w:style>
  <w:style w:type="character" w:customStyle="1" w:styleId="a7">
    <w:name w:val="页脚 字符"/>
    <w:link w:val="a6"/>
    <w:uiPriority w:val="99"/>
    <w:rsid w:val="00ED7BFF"/>
    <w:rPr>
      <w:rFonts w:eastAsia="宋体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F7F3A"/>
    <w:rPr>
      <w:rFonts w:cs="Arial Unicode MS"/>
      <w:kern w:val="0"/>
      <w:sz w:val="18"/>
      <w:szCs w:val="18"/>
      <w:lang w:val="x-none" w:eastAsia="x-none" w:bidi="lo-LA"/>
    </w:rPr>
  </w:style>
  <w:style w:type="character" w:customStyle="1" w:styleId="a9">
    <w:name w:val="批注框文本 字符"/>
    <w:link w:val="a8"/>
    <w:uiPriority w:val="99"/>
    <w:semiHidden/>
    <w:rsid w:val="000F7F3A"/>
    <w:rPr>
      <w:rFonts w:eastAsia="宋体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034DEF96-CBD1-41E8-A5A8-E59868A47E9C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>BFSU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金 赛萝</cp:lastModifiedBy>
  <cp:revision>4</cp:revision>
  <cp:lastPrinted>2014-07-10T07:36:00Z</cp:lastPrinted>
  <dcterms:created xsi:type="dcterms:W3CDTF">2022-04-27T08:47:00Z</dcterms:created>
  <dcterms:modified xsi:type="dcterms:W3CDTF">2022-05-17T01:59:00Z</dcterms:modified>
</cp:coreProperties>
</file>