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708" w:rsidRPr="006D7584" w:rsidRDefault="000F7F3A">
      <w:pPr>
        <w:jc w:val="center"/>
        <w:rPr>
          <w:rFonts w:ascii="黑体" w:eastAsia="黑体" w:hAnsi="Arial"/>
          <w:sz w:val="32"/>
          <w:szCs w:val="32"/>
        </w:rPr>
      </w:pPr>
      <w:r w:rsidRPr="006D7584">
        <w:rPr>
          <w:rFonts w:ascii="黑体" w:eastAsia="黑体" w:hAnsi="Arial" w:hint="eastAsia"/>
          <w:sz w:val="32"/>
          <w:szCs w:val="32"/>
        </w:rPr>
        <w:t>课程教学大纲（</w:t>
      </w:r>
      <w:r w:rsidR="00564336">
        <w:rPr>
          <w:rFonts w:ascii="黑体" w:eastAsia="黑体" w:hAnsi="Arial" w:hint="eastAsia"/>
          <w:sz w:val="32"/>
          <w:szCs w:val="32"/>
        </w:rPr>
        <w:t xml:space="preserve">  </w:t>
      </w:r>
      <w:r w:rsidR="005938E5">
        <w:rPr>
          <w:rFonts w:ascii="黑体" w:eastAsia="黑体" w:hAnsi="Arial" w:hint="eastAsia"/>
          <w:sz w:val="32"/>
          <w:szCs w:val="32"/>
        </w:rPr>
        <w:t>2022-2023年</w:t>
      </w:r>
      <w:r w:rsidR="00564336">
        <w:rPr>
          <w:rFonts w:ascii="黑体" w:eastAsia="黑体" w:hAnsi="Arial" w:hint="eastAsia"/>
          <w:sz w:val="32"/>
          <w:szCs w:val="32"/>
        </w:rPr>
        <w:t xml:space="preserve">  </w:t>
      </w:r>
      <w:r w:rsidRPr="006D7584">
        <w:rPr>
          <w:rFonts w:ascii="黑体" w:eastAsia="黑体" w:hAnsi="Arial" w:hint="eastAsia"/>
          <w:sz w:val="32"/>
          <w:szCs w:val="32"/>
        </w:rPr>
        <w:t>秋季学期）</w:t>
      </w:r>
    </w:p>
    <w:p w:rsidR="000F7F3A" w:rsidRPr="007E437E" w:rsidRDefault="000F7F3A" w:rsidP="00FA1261">
      <w:pPr>
        <w:rPr>
          <w:rFonts w:ascii="黑体" w:eastAsia="黑体" w:hAnsi="Arial"/>
          <w:sz w:val="24"/>
        </w:rPr>
      </w:pPr>
    </w:p>
    <w:p w:rsidR="00FA1261" w:rsidRPr="00D86F96" w:rsidRDefault="00FA1261" w:rsidP="00FA1261">
      <w:pPr>
        <w:rPr>
          <w:rFonts w:ascii="Arial" w:hAnsi="Arial"/>
          <w:b/>
          <w:sz w:val="24"/>
        </w:rPr>
      </w:pPr>
      <w:r w:rsidRPr="00FA1261">
        <w:rPr>
          <w:rFonts w:ascii="黑体" w:eastAsia="黑体" w:hAnsi="Arial" w:hint="eastAsia"/>
          <w:sz w:val="24"/>
        </w:rPr>
        <w:t>课程名称</w:t>
      </w:r>
      <w:r w:rsidRPr="00D86F96">
        <w:rPr>
          <w:rFonts w:ascii="Arial" w:hAnsi="Arial"/>
          <w:b/>
          <w:sz w:val="24"/>
        </w:rPr>
        <w:t xml:space="preserve">:  </w:t>
      </w:r>
      <w:r w:rsidR="00ED586C">
        <w:rPr>
          <w:rFonts w:ascii="Arial" w:hAnsi="Arial" w:hint="eastAsia"/>
          <w:b/>
          <w:sz w:val="24"/>
        </w:rPr>
        <w:t xml:space="preserve">  </w:t>
      </w:r>
      <w:r w:rsidR="00ED586C">
        <w:rPr>
          <w:rFonts w:ascii="Arial" w:hAnsi="Arial"/>
          <w:b/>
          <w:sz w:val="24"/>
        </w:rPr>
        <w:t>*</w:t>
      </w:r>
      <w:r w:rsidR="00ED586C">
        <w:rPr>
          <w:rFonts w:ascii="Arial" w:hAnsi="Arial"/>
          <w:b/>
          <w:sz w:val="24"/>
        </w:rPr>
        <w:t>约鲁巴语（</w:t>
      </w:r>
      <w:r w:rsidR="00ED586C">
        <w:rPr>
          <w:rFonts w:ascii="Arial" w:hAnsi="Arial"/>
          <w:b/>
          <w:sz w:val="24"/>
        </w:rPr>
        <w:t>1</w:t>
      </w:r>
      <w:r w:rsidR="00ED586C">
        <w:rPr>
          <w:rFonts w:ascii="Arial" w:hAnsi="Arial"/>
          <w:b/>
          <w:sz w:val="24"/>
        </w:rPr>
        <w:t>）</w:t>
      </w:r>
      <w:r w:rsidR="00ED586C">
        <w:rPr>
          <w:rFonts w:ascii="Arial" w:hAnsi="Arial"/>
          <w:b/>
          <w:sz w:val="24"/>
        </w:rPr>
        <w:t>*Yoruba Ⅰ</w:t>
      </w:r>
      <w:r>
        <w:rPr>
          <w:rFonts w:ascii="Arial" w:hAnsi="Arial" w:hint="eastAsia"/>
          <w:b/>
          <w:sz w:val="24"/>
        </w:rPr>
        <w:t xml:space="preserve">                           </w:t>
      </w:r>
    </w:p>
    <w:p w:rsidR="00FA1261" w:rsidRDefault="00007920" w:rsidP="00FA1261">
      <w:pPr>
        <w:rPr>
          <w:sz w:val="24"/>
        </w:rPr>
      </w:pPr>
      <w:r>
        <w:rPr>
          <w:noProof/>
          <w:sz w:val="24"/>
        </w:rPr>
      </w:r>
      <w:r>
        <w:rPr>
          <w:noProof/>
          <w:sz w:val="24"/>
        </w:rPr>
        <w:pict>
          <v:rect id="Rectangle 2" o:spid="_x0000_s2050" style="width:249.3pt;height:2.25pt;flip:y;visibility:visible;mso-position-horizontal-relative:char;mso-position-vertical-relative:line" fillcolor="gray" stroked="f">
            <w10:wrap type="none"/>
            <w10:anchorlock/>
          </v:rect>
        </w:pict>
      </w:r>
    </w:p>
    <w:tbl>
      <w:tblPr>
        <w:tblW w:w="5000" w:type="pct"/>
        <w:jc w:val="center"/>
        <w:tblLook w:val="00A0"/>
      </w:tblPr>
      <w:tblGrid>
        <w:gridCol w:w="1407"/>
        <w:gridCol w:w="2957"/>
        <w:gridCol w:w="1613"/>
        <w:gridCol w:w="2545"/>
      </w:tblGrid>
      <w:tr w:rsidR="00291C9D" w:rsidRPr="000169D6" w:rsidTr="007C4B39">
        <w:trPr>
          <w:trHeight w:val="347"/>
          <w:jc w:val="center"/>
        </w:trPr>
        <w:tc>
          <w:tcPr>
            <w:tcW w:w="966" w:type="pct"/>
            <w:vAlign w:val="center"/>
          </w:tcPr>
          <w:p w:rsidR="00291C9D" w:rsidRPr="004B0827" w:rsidRDefault="00291C9D" w:rsidP="004B0827">
            <w:pPr>
              <w:spacing w:line="260" w:lineRule="exact"/>
              <w:jc w:val="left"/>
              <w:rPr>
                <w:rFonts w:ascii="Arial" w:hAnsi="Arial" w:cs="Arial"/>
                <w:b/>
                <w:bCs/>
                <w:szCs w:val="21"/>
              </w:rPr>
            </w:pPr>
            <w:r>
              <w:rPr>
                <w:rFonts w:ascii="Arial" w:hAnsi="Arial" w:cs="Arial" w:hint="eastAsia"/>
                <w:b/>
                <w:bCs/>
                <w:szCs w:val="21"/>
              </w:rPr>
              <w:t>授课教师</w:t>
            </w:r>
            <w:r>
              <w:rPr>
                <w:rFonts w:ascii="Arial" w:hAnsi="Arial" w:cs="Arial" w:hint="eastAsia"/>
                <w:b/>
                <w:bCs/>
                <w:szCs w:val="21"/>
              </w:rPr>
              <w:t>:</w:t>
            </w:r>
          </w:p>
        </w:tc>
        <w:tc>
          <w:tcPr>
            <w:tcW w:w="1875" w:type="pct"/>
            <w:shd w:val="clear" w:color="auto" w:fill="auto"/>
            <w:vAlign w:val="center"/>
          </w:tcPr>
          <w:p w:rsidR="00291C9D" w:rsidRPr="004B0827" w:rsidRDefault="001A3951" w:rsidP="00D0271C">
            <w:pPr>
              <w:spacing w:line="260" w:lineRule="exact"/>
              <w:rPr>
                <w:szCs w:val="21"/>
              </w:rPr>
            </w:pPr>
            <w:proofErr w:type="spellStart"/>
            <w:r>
              <w:rPr>
                <w:rFonts w:hint="eastAsia"/>
                <w:szCs w:val="21"/>
              </w:rPr>
              <w:t>Olagoke</w:t>
            </w:r>
            <w:proofErr w:type="spellEnd"/>
            <w:r>
              <w:rPr>
                <w:rFonts w:hint="eastAsia"/>
                <w:szCs w:val="21"/>
              </w:rPr>
              <w:t xml:space="preserve"> </w:t>
            </w:r>
            <w:proofErr w:type="spellStart"/>
            <w:r>
              <w:rPr>
                <w:rFonts w:hint="eastAsia"/>
                <w:szCs w:val="21"/>
              </w:rPr>
              <w:t>Olugbenga</w:t>
            </w:r>
            <w:proofErr w:type="spellEnd"/>
            <w:r>
              <w:rPr>
                <w:rFonts w:hint="eastAsia"/>
                <w:szCs w:val="21"/>
              </w:rPr>
              <w:t xml:space="preserve"> ALAMU</w:t>
            </w:r>
          </w:p>
        </w:tc>
        <w:tc>
          <w:tcPr>
            <w:tcW w:w="1086" w:type="pct"/>
            <w:vAlign w:val="center"/>
          </w:tcPr>
          <w:p w:rsidR="00291C9D" w:rsidRDefault="00291C9D" w:rsidP="008B442A">
            <w:pPr>
              <w:spacing w:line="260" w:lineRule="exact"/>
              <w:jc w:val="center"/>
              <w:rPr>
                <w:rFonts w:ascii="Arial" w:hAnsi="Arial" w:cs="Arial"/>
                <w:b/>
                <w:bCs/>
                <w:szCs w:val="21"/>
              </w:rPr>
            </w:pPr>
            <w:r>
              <w:rPr>
                <w:rFonts w:ascii="Arial" w:hAnsi="Arial" w:cs="Arial" w:hint="eastAsia"/>
                <w:b/>
                <w:bCs/>
                <w:szCs w:val="21"/>
              </w:rPr>
              <w:t>电子邮箱</w:t>
            </w:r>
            <w:r>
              <w:rPr>
                <w:rFonts w:ascii="Arial" w:hAnsi="Arial" w:cs="Arial" w:hint="eastAsia"/>
                <w:b/>
                <w:bCs/>
                <w:szCs w:val="21"/>
              </w:rPr>
              <w:t>:</w:t>
            </w:r>
          </w:p>
        </w:tc>
        <w:tc>
          <w:tcPr>
            <w:tcW w:w="1073" w:type="pct"/>
            <w:vAlign w:val="center"/>
          </w:tcPr>
          <w:p w:rsidR="00291C9D" w:rsidRPr="004B0827" w:rsidRDefault="007C4B39" w:rsidP="008B442A">
            <w:pPr>
              <w:spacing w:line="260" w:lineRule="exact"/>
              <w:rPr>
                <w:b/>
                <w:szCs w:val="21"/>
              </w:rPr>
            </w:pPr>
            <w:r>
              <w:rPr>
                <w:rFonts w:hint="eastAsia"/>
                <w:b/>
                <w:szCs w:val="21"/>
              </w:rPr>
              <w:t>gatanfeani62@gmail.com</w:t>
            </w:r>
          </w:p>
        </w:tc>
      </w:tr>
      <w:tr w:rsidR="004B0827" w:rsidRPr="000169D6" w:rsidTr="007C4B39">
        <w:trPr>
          <w:trHeight w:val="347"/>
          <w:jc w:val="center"/>
        </w:trPr>
        <w:tc>
          <w:tcPr>
            <w:tcW w:w="966" w:type="pct"/>
            <w:vAlign w:val="center"/>
          </w:tcPr>
          <w:p w:rsidR="004B0827" w:rsidRPr="004B0827" w:rsidRDefault="004B0827" w:rsidP="004B0827">
            <w:pPr>
              <w:spacing w:line="260" w:lineRule="exact"/>
              <w:jc w:val="left"/>
              <w:rPr>
                <w:rFonts w:ascii="Arial" w:hAnsi="Arial" w:cs="Arial"/>
                <w:b/>
                <w:bCs/>
                <w:szCs w:val="21"/>
              </w:rPr>
            </w:pPr>
            <w:r w:rsidRPr="004B0827">
              <w:rPr>
                <w:rFonts w:ascii="Arial" w:hAnsi="Arial" w:cs="Arial" w:hint="eastAsia"/>
                <w:b/>
                <w:bCs/>
                <w:szCs w:val="21"/>
              </w:rPr>
              <w:t>授课对象</w:t>
            </w:r>
            <w:r w:rsidRPr="004B0827">
              <w:rPr>
                <w:rFonts w:ascii="Arial" w:hAnsi="Arial" w:cs="Arial" w:hint="eastAsia"/>
                <w:b/>
                <w:bCs/>
                <w:szCs w:val="21"/>
              </w:rPr>
              <w:t>:</w:t>
            </w:r>
          </w:p>
        </w:tc>
        <w:tc>
          <w:tcPr>
            <w:tcW w:w="1875" w:type="pct"/>
            <w:shd w:val="clear" w:color="auto" w:fill="auto"/>
            <w:vAlign w:val="center"/>
          </w:tcPr>
          <w:p w:rsidR="004B0827" w:rsidRPr="004B0827" w:rsidRDefault="007C4B39" w:rsidP="00D0271C">
            <w:pPr>
              <w:spacing w:line="260" w:lineRule="exact"/>
              <w:rPr>
                <w:szCs w:val="21"/>
              </w:rPr>
            </w:pPr>
            <w:r>
              <w:rPr>
                <w:rFonts w:hint="eastAsia"/>
                <w:szCs w:val="21"/>
              </w:rPr>
              <w:t>全校学生</w:t>
            </w:r>
          </w:p>
        </w:tc>
        <w:tc>
          <w:tcPr>
            <w:tcW w:w="1086" w:type="pct"/>
            <w:vAlign w:val="center"/>
          </w:tcPr>
          <w:p w:rsidR="004B0827" w:rsidRPr="00291C9D" w:rsidRDefault="004B0827" w:rsidP="008B442A">
            <w:pPr>
              <w:spacing w:line="260" w:lineRule="exact"/>
              <w:jc w:val="center"/>
              <w:rPr>
                <w:rFonts w:ascii="Arial" w:hAnsi="Arial" w:cs="Arial"/>
                <w:b/>
                <w:bCs/>
                <w:szCs w:val="21"/>
              </w:rPr>
            </w:pPr>
            <w:r w:rsidRPr="004B0827">
              <w:rPr>
                <w:rFonts w:ascii="Arial" w:hAnsi="Arial" w:cs="Arial" w:hint="eastAsia"/>
                <w:b/>
                <w:bCs/>
                <w:szCs w:val="21"/>
              </w:rPr>
              <w:t>授课方式</w:t>
            </w:r>
            <w:r w:rsidRPr="004B0827">
              <w:rPr>
                <w:rFonts w:ascii="Arial" w:hAnsi="Arial" w:cs="Arial" w:hint="eastAsia"/>
                <w:b/>
                <w:bCs/>
                <w:szCs w:val="21"/>
              </w:rPr>
              <w:t>:</w:t>
            </w:r>
          </w:p>
        </w:tc>
        <w:tc>
          <w:tcPr>
            <w:tcW w:w="1073" w:type="pct"/>
            <w:vAlign w:val="center"/>
          </w:tcPr>
          <w:p w:rsidR="004B0827" w:rsidRPr="004B0827" w:rsidRDefault="007C4B39" w:rsidP="004B0827">
            <w:pPr>
              <w:spacing w:line="260" w:lineRule="exact"/>
              <w:rPr>
                <w:szCs w:val="21"/>
              </w:rPr>
            </w:pPr>
            <w:r>
              <w:rPr>
                <w:rFonts w:hint="eastAsia"/>
                <w:szCs w:val="21"/>
              </w:rPr>
              <w:t>面授讲课</w:t>
            </w:r>
          </w:p>
        </w:tc>
      </w:tr>
      <w:tr w:rsidR="004B0827" w:rsidRPr="000169D6" w:rsidTr="007C4B39">
        <w:trPr>
          <w:trHeight w:val="347"/>
          <w:jc w:val="center"/>
        </w:trPr>
        <w:tc>
          <w:tcPr>
            <w:tcW w:w="966" w:type="pct"/>
            <w:vAlign w:val="center"/>
          </w:tcPr>
          <w:p w:rsidR="004B0827" w:rsidRPr="004B0827" w:rsidRDefault="004B0827" w:rsidP="004B0827">
            <w:pPr>
              <w:spacing w:line="260" w:lineRule="exact"/>
              <w:jc w:val="left"/>
              <w:rPr>
                <w:rFonts w:ascii="Arial" w:hAnsi="Arial" w:cs="Arial"/>
                <w:b/>
                <w:bCs/>
                <w:szCs w:val="21"/>
              </w:rPr>
            </w:pPr>
            <w:r w:rsidRPr="004B0827">
              <w:rPr>
                <w:rFonts w:ascii="Arial" w:hAnsi="Arial" w:cs="Arial" w:hint="eastAsia"/>
                <w:b/>
                <w:bCs/>
                <w:szCs w:val="21"/>
              </w:rPr>
              <w:t>授课时间</w:t>
            </w:r>
            <w:r w:rsidRPr="004B0827">
              <w:rPr>
                <w:rFonts w:ascii="Arial" w:hAnsi="Arial" w:cs="Arial" w:hint="eastAsia"/>
                <w:b/>
                <w:bCs/>
                <w:szCs w:val="21"/>
              </w:rPr>
              <w:t>:</w:t>
            </w:r>
          </w:p>
        </w:tc>
        <w:tc>
          <w:tcPr>
            <w:tcW w:w="1875" w:type="pct"/>
            <w:shd w:val="clear" w:color="auto" w:fill="auto"/>
            <w:vAlign w:val="center"/>
          </w:tcPr>
          <w:p w:rsidR="004B0827" w:rsidRPr="004B0827" w:rsidRDefault="007C4B39" w:rsidP="006717BB">
            <w:pPr>
              <w:spacing w:line="260" w:lineRule="exact"/>
              <w:rPr>
                <w:szCs w:val="21"/>
              </w:rPr>
            </w:pPr>
            <w:r>
              <w:rPr>
                <w:rFonts w:hint="eastAsia"/>
                <w:szCs w:val="21"/>
              </w:rPr>
              <w:t>周二(11-12),周日 11-12节</w:t>
            </w:r>
          </w:p>
        </w:tc>
        <w:tc>
          <w:tcPr>
            <w:tcW w:w="1086" w:type="pct"/>
            <w:vAlign w:val="center"/>
          </w:tcPr>
          <w:p w:rsidR="004B0827" w:rsidRPr="00291C9D" w:rsidRDefault="004B0827" w:rsidP="008B442A">
            <w:pPr>
              <w:spacing w:line="260" w:lineRule="exact"/>
              <w:jc w:val="center"/>
              <w:rPr>
                <w:rFonts w:ascii="Arial" w:hAnsi="Arial" w:cs="Arial"/>
                <w:b/>
                <w:bCs/>
                <w:szCs w:val="21"/>
              </w:rPr>
            </w:pPr>
            <w:r w:rsidRPr="004B0827">
              <w:rPr>
                <w:rFonts w:ascii="Arial" w:hAnsi="Arial" w:cs="Arial" w:hint="eastAsia"/>
                <w:b/>
                <w:bCs/>
                <w:szCs w:val="21"/>
              </w:rPr>
              <w:t>授课地点</w:t>
            </w:r>
            <w:r w:rsidRPr="0005396A">
              <w:rPr>
                <w:rFonts w:ascii="Arial" w:hAnsi="Arial" w:cs="Arial"/>
                <w:b/>
                <w:bCs/>
                <w:szCs w:val="21"/>
              </w:rPr>
              <w:t>:</w:t>
            </w:r>
          </w:p>
        </w:tc>
        <w:tc>
          <w:tcPr>
            <w:tcW w:w="1073" w:type="pct"/>
            <w:vAlign w:val="center"/>
          </w:tcPr>
          <w:p w:rsidR="004B0827" w:rsidRPr="004B0827" w:rsidRDefault="004B0827" w:rsidP="004B0827">
            <w:pPr>
              <w:spacing w:line="260" w:lineRule="exact"/>
              <w:rPr>
                <w:szCs w:val="21"/>
              </w:rPr>
            </w:pPr>
            <w:r>
              <w:rPr>
                <w:rFonts w:hint="eastAsia"/>
                <w:szCs w:val="21"/>
              </w:rPr>
              <w:t>（待课表公布后自行补充）</w:t>
            </w:r>
          </w:p>
        </w:tc>
      </w:tr>
      <w:tr w:rsidR="004B0827" w:rsidRPr="000169D6" w:rsidTr="007C4B39">
        <w:trPr>
          <w:trHeight w:val="347"/>
          <w:jc w:val="center"/>
        </w:trPr>
        <w:tc>
          <w:tcPr>
            <w:tcW w:w="866" w:type="pct"/>
            <w:vAlign w:val="center"/>
          </w:tcPr>
          <w:p w:rsidR="004B0827" w:rsidRPr="004B0827" w:rsidRDefault="004B0827" w:rsidP="004B0827">
            <w:pPr>
              <w:spacing w:line="260" w:lineRule="exact"/>
              <w:jc w:val="left"/>
              <w:rPr>
                <w:rFonts w:ascii="Arial" w:hAnsi="Arial" w:cs="Arial"/>
                <w:b/>
                <w:bCs/>
                <w:szCs w:val="21"/>
              </w:rPr>
            </w:pPr>
            <w:r w:rsidRPr="004B0827">
              <w:rPr>
                <w:rFonts w:ascii="Arial" w:hAnsi="Arial" w:cs="Arial" w:hint="eastAsia"/>
                <w:b/>
                <w:bCs/>
                <w:szCs w:val="21"/>
              </w:rPr>
              <w:t>答疑时间</w:t>
            </w:r>
            <w:r w:rsidRPr="004B0827">
              <w:rPr>
                <w:rFonts w:ascii="Arial" w:hAnsi="Arial" w:cs="Arial" w:hint="eastAsia"/>
                <w:b/>
                <w:bCs/>
                <w:szCs w:val="21"/>
              </w:rPr>
              <w:t>:</w:t>
            </w:r>
          </w:p>
        </w:tc>
        <w:tc>
          <w:tcPr>
            <w:tcW w:w="1875" w:type="pct"/>
            <w:vAlign w:val="center"/>
          </w:tcPr>
          <w:p w:rsidR="004B0827" w:rsidRPr="004B0827" w:rsidRDefault="007C4B39" w:rsidP="004B0827">
            <w:pPr>
              <w:spacing w:line="260" w:lineRule="exact"/>
              <w:rPr>
                <w:szCs w:val="21"/>
              </w:rPr>
            </w:pPr>
            <w:r>
              <w:rPr>
                <w:rFonts w:hint="eastAsia"/>
                <w:szCs w:val="21"/>
              </w:rPr>
              <w:t>online</w:t>
            </w:r>
          </w:p>
        </w:tc>
        <w:tc>
          <w:tcPr>
            <w:tcW w:w="1086" w:type="pct"/>
            <w:vAlign w:val="center"/>
          </w:tcPr>
          <w:p w:rsidR="004B0827" w:rsidRPr="00291C9D" w:rsidRDefault="004B0827" w:rsidP="008B442A">
            <w:pPr>
              <w:spacing w:line="260" w:lineRule="exact"/>
              <w:jc w:val="center"/>
              <w:rPr>
                <w:rFonts w:ascii="Arial" w:hAnsi="Arial" w:cs="Arial"/>
                <w:b/>
                <w:bCs/>
                <w:szCs w:val="21"/>
              </w:rPr>
            </w:pPr>
            <w:r w:rsidRPr="004B0827">
              <w:rPr>
                <w:rFonts w:ascii="Arial" w:hAnsi="Arial" w:cs="Arial" w:hint="eastAsia"/>
                <w:b/>
                <w:bCs/>
                <w:szCs w:val="21"/>
              </w:rPr>
              <w:t>办公地址</w:t>
            </w:r>
            <w:r w:rsidRPr="004B0827">
              <w:rPr>
                <w:rFonts w:ascii="Arial" w:hAnsi="Arial" w:cs="Arial" w:hint="eastAsia"/>
                <w:b/>
                <w:bCs/>
                <w:szCs w:val="21"/>
              </w:rPr>
              <w:t>:</w:t>
            </w:r>
          </w:p>
        </w:tc>
        <w:tc>
          <w:tcPr>
            <w:tcW w:w="1073" w:type="pct"/>
            <w:vAlign w:val="center"/>
          </w:tcPr>
          <w:p w:rsidR="004B0827" w:rsidRPr="004B0827" w:rsidRDefault="007C4B39" w:rsidP="004B0827">
            <w:pPr>
              <w:spacing w:line="260" w:lineRule="exact"/>
              <w:rPr>
                <w:szCs w:val="21"/>
              </w:rPr>
            </w:pPr>
            <w:r>
              <w:rPr>
                <w:rFonts w:hint="eastAsia"/>
                <w:szCs w:val="21"/>
              </w:rPr>
              <w:t>online</w:t>
            </w:r>
          </w:p>
        </w:tc>
      </w:tr>
    </w:tbl>
    <w:p w:rsidR="004B0827" w:rsidRPr="00D86F96" w:rsidRDefault="004B0827" w:rsidP="00FA1261">
      <w:pPr>
        <w:rPr>
          <w:sz w:val="24"/>
        </w:rPr>
      </w:pPr>
    </w:p>
    <w:p w:rsidR="00FA1261" w:rsidRDefault="00F76E23" w:rsidP="00FA1261">
      <w:pPr>
        <w:rPr>
          <w:sz w:val="24"/>
        </w:rPr>
      </w:pPr>
      <w:r>
        <w:rPr>
          <w:rFonts w:ascii="黑体" w:eastAsia="黑体" w:hAnsi="Arial" w:hint="eastAsia"/>
          <w:sz w:val="24"/>
        </w:rPr>
        <w:t>一、</w:t>
      </w:r>
      <w:r w:rsidR="00FA1261" w:rsidRPr="00F76E23">
        <w:rPr>
          <w:rFonts w:ascii="黑体" w:eastAsia="黑体" w:hAnsi="Arial" w:hint="eastAsia"/>
          <w:sz w:val="24"/>
        </w:rPr>
        <w:t>教学目的</w:t>
      </w:r>
      <w:r w:rsidR="00FA1261" w:rsidRPr="0091197C">
        <w:rPr>
          <w:sz w:val="24"/>
        </w:rPr>
        <w:t xml:space="preserve"> </w:t>
      </w:r>
    </w:p>
    <w:p w:rsidR="00244C77" w:rsidRDefault="00774AE3" w:rsidP="00244C77">
      <w:pPr>
        <w:ind w:firstLineChars="200" w:firstLine="420"/>
        <w:rPr>
          <w:b/>
          <w:sz w:val="24"/>
        </w:rPr>
      </w:pPr>
      <w:bookmarkStart w:id="0" w:name="_Hlk29393586"/>
      <w:r>
        <w:rPr>
          <w:rFonts w:eastAsia="Times New Roman"/>
        </w:rPr>
        <w:t>Guided by Xi Jinping Thought on Socialism with Chinese Characteristics for a New course, students will acquire knowledge and skills while cultivating integrity and wisdom. Besides, students will understand and practice the core values of Chinese socialism, and learn to combine personal fulfilment with social and national development.</w:t>
      </w:r>
    </w:p>
    <w:bookmarkEnd w:id="0"/>
    <w:p w:rsidR="00007920" w:rsidRDefault="00BC099B" w:rsidP="00774AE3">
      <w:pPr>
        <w:spacing w:before="100" w:beforeAutospacing="1" w:after="100" w:afterAutospacing="1"/>
        <w:ind w:left="1440" w:hanging="1440"/>
        <w:jc w:val="left"/>
        <w:divId w:val="2137485740"/>
        <w:rPr>
          <w:kern w:val="0"/>
          <w:sz w:val="24"/>
        </w:rPr>
      </w:pPr>
      <w:r>
        <w:t xml:space="preserve">The program is designed to help students achieve certain goals and skills. The goals include: </w:t>
      </w:r>
    </w:p>
    <w:p w:rsidR="00007920" w:rsidRDefault="00BC099B" w:rsidP="00774AE3">
      <w:pPr>
        <w:spacing w:before="100" w:beforeAutospacing="1" w:after="100" w:afterAutospacing="1"/>
        <w:ind w:left="1440" w:hanging="1440"/>
        <w:divId w:val="2137485740"/>
      </w:pPr>
      <w:r>
        <w:t xml:space="preserve">Listening or viewing comprehension </w:t>
      </w:r>
    </w:p>
    <w:p w:rsidR="00007920" w:rsidRDefault="00BC099B" w:rsidP="00774AE3">
      <w:pPr>
        <w:spacing w:before="100" w:beforeAutospacing="1" w:after="100" w:afterAutospacing="1"/>
        <w:divId w:val="2137485740"/>
      </w:pPr>
      <w:r>
        <w:t xml:space="preserve">- Reading comprehension </w:t>
      </w:r>
    </w:p>
    <w:p w:rsidR="00007920" w:rsidRDefault="00BC099B" w:rsidP="00774AE3">
      <w:pPr>
        <w:spacing w:before="100" w:beforeAutospacing="1" w:after="100" w:afterAutospacing="1"/>
        <w:ind w:left="1440" w:hanging="1440"/>
        <w:divId w:val="2137485740"/>
      </w:pPr>
      <w:r>
        <w:t xml:space="preserve"> - Speaking ability </w:t>
      </w:r>
    </w:p>
    <w:p w:rsidR="00007920" w:rsidRDefault="00BC099B" w:rsidP="00774AE3">
      <w:pPr>
        <w:spacing w:before="100" w:beforeAutospacing="1" w:after="100" w:afterAutospacing="1"/>
        <w:ind w:left="1440" w:hanging="1440"/>
        <w:divId w:val="2137485740"/>
      </w:pPr>
      <w:r>
        <w:t xml:space="preserve"> - Writing ability </w:t>
      </w:r>
    </w:p>
    <w:p w:rsidR="00007920" w:rsidRDefault="00BC099B">
      <w:pPr>
        <w:spacing w:before="100" w:beforeAutospacing="1" w:after="100" w:afterAutospacing="1"/>
        <w:ind w:left="1440" w:hanging="1440"/>
        <w:divId w:val="2137485740"/>
      </w:pPr>
      <w:r>
        <w:t xml:space="preserve"> - Understanding the culture(s) in which the </w:t>
      </w:r>
      <w:proofErr w:type="spellStart"/>
      <w:r>
        <w:t>Yoru</w:t>
      </w:r>
      <w:proofErr w:type="spellEnd"/>
      <w:r>
        <w:t>£¿</w:t>
      </w:r>
      <w:proofErr w:type="spellStart"/>
      <w:r>
        <w:t>ba</w:t>
      </w:r>
      <w:proofErr w:type="spellEnd"/>
      <w:r>
        <w:t xml:space="preserve">£¿ language is spoken </w:t>
      </w:r>
    </w:p>
    <w:p w:rsidR="00007920" w:rsidRDefault="00BC099B">
      <w:pPr>
        <w:spacing w:before="100" w:beforeAutospacing="1" w:after="100" w:afterAutospacing="1"/>
        <w:ind w:left="1440" w:hanging="1440"/>
        <w:divId w:val="2137485740"/>
      </w:pPr>
      <w:r>
        <w:t xml:space="preserve"> - Attain an acceptable level of proficiency in the </w:t>
      </w:r>
      <w:proofErr w:type="spellStart"/>
      <w:r>
        <w:t>Yoru</w:t>
      </w:r>
      <w:proofErr w:type="spellEnd"/>
      <w:r>
        <w:t>£¿</w:t>
      </w:r>
      <w:proofErr w:type="spellStart"/>
      <w:r>
        <w:t>ba</w:t>
      </w:r>
      <w:proofErr w:type="spellEnd"/>
      <w:r>
        <w:t xml:space="preserve">£¿ language. </w:t>
      </w:r>
    </w:p>
    <w:p w:rsidR="00FA1261" w:rsidRPr="002848CE" w:rsidRDefault="00BC099B" w:rsidP="002848CE">
      <w:pPr>
        <w:spacing w:before="100" w:beforeAutospacing="1" w:after="100" w:afterAutospacing="1"/>
        <w:ind w:left="1440" w:hanging="1440"/>
        <w:jc w:val="left"/>
        <w:divId w:val="2137485740"/>
      </w:pPr>
      <w:r>
        <w:t xml:space="preserve">All these will integrate multiple learning </w:t>
      </w:r>
      <w:proofErr w:type="gramStart"/>
      <w:r>
        <w:t>skills,</w:t>
      </w:r>
      <w:proofErr w:type="gramEnd"/>
      <w:r>
        <w:t xml:space="preserve"> encourage students to use the Yoruba language in meaningful contexts with the support of strategy instructions.</w:t>
      </w:r>
    </w:p>
    <w:p w:rsidR="00007920" w:rsidRDefault="00F76E23">
      <w:pPr>
        <w:spacing w:before="100" w:beforeAutospacing="1" w:after="100" w:afterAutospacing="1"/>
        <w:ind w:left="1440" w:hanging="1440"/>
        <w:divId w:val="2120488894"/>
        <w:rPr>
          <w:kern w:val="0"/>
          <w:sz w:val="24"/>
        </w:rPr>
      </w:pPr>
      <w:r w:rsidRPr="00472CB6">
        <w:rPr>
          <w:rFonts w:ascii="华文楷体" w:eastAsia="华文楷体" w:hAnsi="华文楷体" w:hint="eastAsia"/>
          <w:b/>
          <w:sz w:val="24"/>
        </w:rPr>
        <w:t>3、素质目标</w:t>
      </w:r>
      <w:r w:rsidR="00DC1F1E" w:rsidRPr="00472CB6">
        <w:rPr>
          <w:rFonts w:hint="eastAsia"/>
          <w:sz w:val="24"/>
        </w:rPr>
        <w:t>：</w:t>
      </w:r>
      <w:r w:rsidR="00BC099B">
        <w:t xml:space="preserve">Instructions will be based on the latest research in learning and teaching of foreign languages. The overview phase will help students become oriented to the lesson and its objectives, thus providing them with an advance organizer that they can use to structure the information they receive in the course of the lesson or activity. </w:t>
      </w:r>
    </w:p>
    <w:p w:rsidR="00007920" w:rsidRDefault="00BC099B">
      <w:pPr>
        <w:spacing w:before="100" w:beforeAutospacing="1" w:after="100" w:afterAutospacing="1"/>
        <w:ind w:left="1440" w:hanging="1440"/>
        <w:divId w:val="2120488894"/>
      </w:pPr>
      <w:r>
        <w:lastRenderedPageBreak/>
        <w:t xml:space="preserve">The drill and practice phase encourages students to produce language and to move towards accurate language production. The accuracy tasks move students towards fluency tasks. </w:t>
      </w:r>
    </w:p>
    <w:p w:rsidR="00007920" w:rsidRDefault="00BC099B">
      <w:pPr>
        <w:spacing w:before="100" w:beforeAutospacing="1" w:after="100" w:afterAutospacing="1"/>
        <w:ind w:left="1440" w:hanging="1440"/>
        <w:divId w:val="2120488894"/>
      </w:pPr>
      <w:r>
        <w:t xml:space="preserve">Apart from the above, the check or accountability phase will provides students opportunities to demonstrate their mastery of the language materials and also provides the teacher or instructor a means of holding students accountable for completing the task assigned in the time allotted. </w:t>
      </w:r>
    </w:p>
    <w:p w:rsidR="00FA1261" w:rsidRPr="002848CE" w:rsidRDefault="00BC099B" w:rsidP="002848CE">
      <w:pPr>
        <w:spacing w:before="100" w:beforeAutospacing="1" w:after="100" w:afterAutospacing="1"/>
        <w:ind w:left="1440" w:hanging="1440"/>
        <w:divId w:val="2120488894"/>
      </w:pPr>
      <w:r>
        <w:t xml:space="preserve">With all these factors outlined above, the quality of the lessons and achieving the overall objectives of the </w:t>
      </w:r>
      <w:proofErr w:type="spellStart"/>
      <w:r>
        <w:t>programme</w:t>
      </w:r>
      <w:proofErr w:type="spellEnd"/>
      <w:r>
        <w:t xml:space="preserve"> are assured. </w:t>
      </w:r>
    </w:p>
    <w:p w:rsidR="000B15CB" w:rsidRPr="00F15027" w:rsidRDefault="000B15CB" w:rsidP="000B15CB">
      <w:pPr>
        <w:widowControl/>
        <w:autoSpaceDE w:val="0"/>
        <w:autoSpaceDN w:val="0"/>
        <w:spacing w:line="380" w:lineRule="exact"/>
        <w:ind w:left="780"/>
        <w:textAlignment w:val="bottom"/>
        <w:rPr>
          <w:sz w:val="24"/>
        </w:rPr>
      </w:pPr>
    </w:p>
    <w:p w:rsidR="00FA1261" w:rsidRPr="000169D6" w:rsidRDefault="00985D75" w:rsidP="00DA100C">
      <w:pPr>
        <w:rPr>
          <w:rFonts w:ascii="黑体" w:eastAsia="黑体" w:hAnsi="Arial"/>
          <w:sz w:val="24"/>
        </w:rPr>
      </w:pPr>
      <w:r w:rsidRPr="000169D6">
        <w:rPr>
          <w:rFonts w:ascii="黑体" w:eastAsia="黑体" w:hAnsi="Arial" w:hint="eastAsia"/>
          <w:sz w:val="24"/>
        </w:rPr>
        <w:t>二</w:t>
      </w:r>
      <w:r w:rsidR="00DA100C" w:rsidRPr="000169D6">
        <w:rPr>
          <w:rFonts w:ascii="黑体" w:eastAsia="黑体" w:hAnsi="Arial" w:hint="eastAsia"/>
          <w:sz w:val="24"/>
        </w:rPr>
        <w:t>、</w:t>
      </w:r>
      <w:r w:rsidR="00ED7BFF" w:rsidRPr="000169D6">
        <w:rPr>
          <w:rFonts w:ascii="黑体" w:eastAsia="黑体" w:hAnsi="Arial" w:hint="eastAsia"/>
          <w:sz w:val="24"/>
        </w:rPr>
        <w:t>教学内容及</w:t>
      </w:r>
      <w:r w:rsidR="00DA100C" w:rsidRPr="000169D6">
        <w:rPr>
          <w:rFonts w:ascii="黑体" w:eastAsia="黑体" w:hAnsi="Arial" w:hint="eastAsia"/>
          <w:sz w:val="24"/>
        </w:rPr>
        <w:t>安排</w:t>
      </w:r>
      <w:r w:rsidR="00472DAF" w:rsidRPr="000169D6">
        <w:rPr>
          <w:rFonts w:ascii="黑体" w:eastAsia="黑体" w:hAnsi="Arial" w:hint="eastAsia"/>
          <w:sz w:val="24"/>
        </w:rPr>
        <w:t>（可根据内容多少调整表格大小</w:t>
      </w:r>
      <w:r w:rsidR="006F16C6" w:rsidRPr="000169D6">
        <w:rPr>
          <w:rFonts w:ascii="黑体" w:eastAsia="黑体" w:hAnsi="Arial" w:hint="eastAsia"/>
          <w:sz w:val="24"/>
        </w:rPr>
        <w:t>；</w:t>
      </w:r>
      <w:r w:rsidR="004160C1" w:rsidRPr="000169D6">
        <w:rPr>
          <w:rFonts w:ascii="黑体" w:eastAsia="黑体" w:hAnsi="Arial" w:hint="eastAsia"/>
          <w:sz w:val="24"/>
        </w:rPr>
        <w:t>作业</w:t>
      </w:r>
      <w:proofErr w:type="gramStart"/>
      <w:r w:rsidR="004160C1" w:rsidRPr="000169D6">
        <w:rPr>
          <w:rFonts w:ascii="黑体" w:eastAsia="黑体" w:hAnsi="Arial" w:hint="eastAsia"/>
          <w:sz w:val="24"/>
        </w:rPr>
        <w:t>须包括</w:t>
      </w:r>
      <w:proofErr w:type="gramEnd"/>
      <w:r w:rsidR="004160C1" w:rsidRPr="000169D6">
        <w:rPr>
          <w:rFonts w:ascii="黑体" w:eastAsia="黑体" w:hAnsi="Arial" w:hint="eastAsia"/>
          <w:sz w:val="24"/>
        </w:rPr>
        <w:t>提交作业的时间和方式</w:t>
      </w:r>
      <w:r w:rsidR="006F16C6" w:rsidRPr="000169D6">
        <w:rPr>
          <w:rFonts w:ascii="黑体" w:eastAsia="黑体" w:hAnsi="Arial" w:hint="eastAsia"/>
          <w:sz w:val="24"/>
        </w:rPr>
        <w:t>，该信息主要目的是帮助学生合理安排时间</w:t>
      </w:r>
      <w:r w:rsidR="00472DAF" w:rsidRPr="000169D6">
        <w:rPr>
          <w:rFonts w:ascii="黑体" w:eastAsia="黑体" w:hAnsi="Arial" w:hint="eastAsia"/>
          <w:sz w:val="24"/>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67"/>
        <w:gridCol w:w="1570"/>
        <w:gridCol w:w="2932"/>
        <w:gridCol w:w="3153"/>
      </w:tblGrid>
      <w:tr w:rsidR="00244C77" w:rsidRPr="000169D6" w:rsidTr="00774AE3">
        <w:trPr>
          <w:jc w:val="center"/>
        </w:trPr>
        <w:tc>
          <w:tcPr>
            <w:tcW w:w="509" w:type="pct"/>
            <w:tcBorders>
              <w:bottom w:val="single" w:sz="4" w:space="0" w:color="000000"/>
            </w:tcBorders>
            <w:vAlign w:val="center"/>
          </w:tcPr>
          <w:p w:rsidR="00244C77" w:rsidRPr="000169D6" w:rsidRDefault="00244C77" w:rsidP="00DA100C">
            <w:pPr>
              <w:jc w:val="center"/>
              <w:rPr>
                <w:rFonts w:ascii="华文楷体" w:eastAsia="华文楷体" w:hAnsi="华文楷体"/>
                <w:b/>
                <w:sz w:val="24"/>
              </w:rPr>
            </w:pPr>
            <w:r w:rsidRPr="000169D6">
              <w:rPr>
                <w:rFonts w:ascii="华文楷体" w:eastAsia="华文楷体" w:hAnsi="华文楷体" w:hint="eastAsia"/>
                <w:b/>
                <w:sz w:val="24"/>
              </w:rPr>
              <w:t>教学周</w:t>
            </w:r>
          </w:p>
        </w:tc>
        <w:tc>
          <w:tcPr>
            <w:tcW w:w="921" w:type="pct"/>
            <w:tcBorders>
              <w:bottom w:val="single" w:sz="4" w:space="0" w:color="000000"/>
            </w:tcBorders>
            <w:vAlign w:val="center"/>
          </w:tcPr>
          <w:p w:rsidR="00244C77" w:rsidRPr="000169D6" w:rsidRDefault="00244C77" w:rsidP="00DA100C">
            <w:pPr>
              <w:jc w:val="center"/>
              <w:rPr>
                <w:rFonts w:ascii="华文楷体" w:eastAsia="华文楷体" w:hAnsi="华文楷体"/>
                <w:b/>
                <w:sz w:val="24"/>
              </w:rPr>
            </w:pPr>
            <w:r w:rsidRPr="000169D6">
              <w:rPr>
                <w:rFonts w:ascii="华文楷体" w:eastAsia="华文楷体" w:hAnsi="华文楷体" w:hint="eastAsia"/>
                <w:b/>
                <w:sz w:val="24"/>
              </w:rPr>
              <w:t>日期</w:t>
            </w:r>
          </w:p>
        </w:tc>
        <w:tc>
          <w:tcPr>
            <w:tcW w:w="1720" w:type="pct"/>
            <w:tcBorders>
              <w:bottom w:val="single" w:sz="4" w:space="0" w:color="000000"/>
            </w:tcBorders>
            <w:vAlign w:val="center"/>
          </w:tcPr>
          <w:p w:rsidR="00244C77" w:rsidRPr="000169D6" w:rsidRDefault="00244C77" w:rsidP="00DA100C">
            <w:pPr>
              <w:jc w:val="center"/>
              <w:rPr>
                <w:rFonts w:ascii="华文楷体" w:eastAsia="华文楷体" w:hAnsi="华文楷体"/>
                <w:b/>
                <w:sz w:val="24"/>
              </w:rPr>
            </w:pPr>
            <w:r w:rsidRPr="000169D6">
              <w:rPr>
                <w:rFonts w:ascii="华文楷体" w:eastAsia="华文楷体" w:hAnsi="华文楷体" w:hint="eastAsia"/>
                <w:b/>
                <w:sz w:val="24"/>
              </w:rPr>
              <w:t>教学内容</w:t>
            </w:r>
          </w:p>
        </w:tc>
        <w:tc>
          <w:tcPr>
            <w:tcW w:w="1851" w:type="pct"/>
            <w:tcBorders>
              <w:bottom w:val="single" w:sz="4" w:space="0" w:color="000000"/>
            </w:tcBorders>
            <w:vAlign w:val="center"/>
          </w:tcPr>
          <w:p w:rsidR="00244C77" w:rsidRPr="000169D6" w:rsidRDefault="00244C77" w:rsidP="00DA100C">
            <w:pPr>
              <w:jc w:val="center"/>
              <w:rPr>
                <w:rFonts w:ascii="华文楷体" w:eastAsia="华文楷体" w:hAnsi="华文楷体"/>
                <w:b/>
                <w:sz w:val="24"/>
              </w:rPr>
            </w:pPr>
            <w:r w:rsidRPr="000169D6">
              <w:rPr>
                <w:rFonts w:ascii="华文楷体" w:eastAsia="华文楷体" w:hAnsi="华文楷体" w:hint="eastAsia"/>
                <w:b/>
                <w:sz w:val="24"/>
              </w:rPr>
              <w:t>作业</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2022-08-30</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 xml:space="preserve">The </w:t>
            </w:r>
            <w:proofErr w:type="spellStart"/>
            <w:r>
              <w:rPr>
                <w:rFonts w:hint="eastAsia"/>
                <w:sz w:val="20"/>
                <w:szCs w:val="21"/>
              </w:rPr>
              <w:t>Yoru</w:t>
            </w:r>
            <w:proofErr w:type="spellEnd"/>
            <w:r>
              <w:rPr>
                <w:rFonts w:hint="eastAsia"/>
                <w:sz w:val="20"/>
                <w:szCs w:val="21"/>
              </w:rPr>
              <w:t>？</w:t>
            </w:r>
            <w:proofErr w:type="spellStart"/>
            <w:r>
              <w:rPr>
                <w:rFonts w:hint="eastAsia"/>
                <w:sz w:val="20"/>
                <w:szCs w:val="21"/>
              </w:rPr>
              <w:t>ba</w:t>
            </w:r>
            <w:proofErr w:type="spellEnd"/>
            <w:r>
              <w:rPr>
                <w:rFonts w:hint="eastAsia"/>
                <w:sz w:val="20"/>
                <w:szCs w:val="21"/>
              </w:rPr>
              <w:t>？ Orthography: History and Development</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 xml:space="preserve">Drills on new spellings on the present </w:t>
            </w:r>
            <w:proofErr w:type="spellStart"/>
            <w:r>
              <w:rPr>
                <w:rFonts w:hint="eastAsia"/>
                <w:sz w:val="20"/>
                <w:szCs w:val="21"/>
              </w:rPr>
              <w:t>Yoru</w:t>
            </w:r>
            <w:proofErr w:type="spellEnd"/>
            <w:r>
              <w:rPr>
                <w:rFonts w:hint="eastAsia"/>
                <w:sz w:val="20"/>
                <w:szCs w:val="21"/>
              </w:rPr>
              <w:t>？</w:t>
            </w:r>
            <w:proofErr w:type="spellStart"/>
            <w:r>
              <w:rPr>
                <w:rFonts w:hint="eastAsia"/>
                <w:sz w:val="20"/>
                <w:szCs w:val="21"/>
              </w:rPr>
              <w:t>ba</w:t>
            </w:r>
            <w:proofErr w:type="spellEnd"/>
            <w:r>
              <w:rPr>
                <w:rFonts w:hint="eastAsia"/>
                <w:sz w:val="20"/>
                <w:szCs w:val="21"/>
              </w:rPr>
              <w:t>？ Orthography</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2</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2022-09-06</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 xml:space="preserve">The </w:t>
            </w:r>
            <w:proofErr w:type="spellStart"/>
            <w:r>
              <w:rPr>
                <w:rFonts w:hint="eastAsia"/>
                <w:sz w:val="20"/>
                <w:szCs w:val="21"/>
              </w:rPr>
              <w:t>Yoru</w:t>
            </w:r>
            <w:proofErr w:type="spellEnd"/>
            <w:r>
              <w:rPr>
                <w:rFonts w:hint="eastAsia"/>
                <w:sz w:val="20"/>
                <w:szCs w:val="21"/>
              </w:rPr>
              <w:t>？</w:t>
            </w:r>
            <w:proofErr w:type="spellStart"/>
            <w:r>
              <w:rPr>
                <w:rFonts w:hint="eastAsia"/>
                <w:sz w:val="20"/>
                <w:szCs w:val="21"/>
              </w:rPr>
              <w:t>ba</w:t>
            </w:r>
            <w:proofErr w:type="spellEnd"/>
            <w:r>
              <w:rPr>
                <w:rFonts w:hint="eastAsia"/>
                <w:sz w:val="20"/>
                <w:szCs w:val="21"/>
              </w:rPr>
              <w:t xml:space="preserve">？ Alphabets: The Vowel, the Consonants chart and the </w:t>
            </w:r>
            <w:proofErr w:type="spellStart"/>
            <w:r>
              <w:rPr>
                <w:rFonts w:hint="eastAsia"/>
                <w:sz w:val="20"/>
                <w:szCs w:val="21"/>
              </w:rPr>
              <w:t>Yoru</w:t>
            </w:r>
            <w:proofErr w:type="spellEnd"/>
            <w:r>
              <w:rPr>
                <w:rFonts w:hint="eastAsia"/>
                <w:sz w:val="20"/>
                <w:szCs w:val="21"/>
              </w:rPr>
              <w:t>？</w:t>
            </w:r>
            <w:proofErr w:type="spellStart"/>
            <w:r>
              <w:rPr>
                <w:rFonts w:hint="eastAsia"/>
                <w:sz w:val="20"/>
                <w:szCs w:val="21"/>
              </w:rPr>
              <w:t>ba</w:t>
            </w:r>
            <w:proofErr w:type="spellEnd"/>
            <w:r>
              <w:rPr>
                <w:rFonts w:hint="eastAsia"/>
                <w:sz w:val="20"/>
                <w:szCs w:val="21"/>
              </w:rPr>
              <w:t>？ Syllabic Structure</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1. Identify and write the Yoruba alphabets. 2. Differentiate between the vowels and the consonants.</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3</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2022-09-13</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 xml:space="preserve">The </w:t>
            </w:r>
            <w:proofErr w:type="spellStart"/>
            <w:r>
              <w:rPr>
                <w:rFonts w:hint="eastAsia"/>
                <w:sz w:val="20"/>
                <w:szCs w:val="21"/>
              </w:rPr>
              <w:t>Yoru</w:t>
            </w:r>
            <w:proofErr w:type="spellEnd"/>
            <w:r>
              <w:rPr>
                <w:rFonts w:hint="eastAsia"/>
                <w:sz w:val="20"/>
                <w:szCs w:val="21"/>
              </w:rPr>
              <w:t>？</w:t>
            </w:r>
            <w:proofErr w:type="spellStart"/>
            <w:r>
              <w:rPr>
                <w:rFonts w:hint="eastAsia"/>
                <w:sz w:val="20"/>
                <w:szCs w:val="21"/>
              </w:rPr>
              <w:t>ba</w:t>
            </w:r>
            <w:proofErr w:type="spellEnd"/>
            <w:r>
              <w:rPr>
                <w:rFonts w:hint="eastAsia"/>
                <w:sz w:val="20"/>
                <w:szCs w:val="21"/>
              </w:rPr>
              <w:t>？ Tone System</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 xml:space="preserve">Drills on </w:t>
            </w:r>
            <w:proofErr w:type="spellStart"/>
            <w:r>
              <w:rPr>
                <w:rFonts w:hint="eastAsia"/>
                <w:sz w:val="20"/>
                <w:szCs w:val="21"/>
              </w:rPr>
              <w:t>Yoru</w:t>
            </w:r>
            <w:proofErr w:type="spellEnd"/>
            <w:r>
              <w:rPr>
                <w:rFonts w:hint="eastAsia"/>
                <w:sz w:val="20"/>
                <w:szCs w:val="21"/>
              </w:rPr>
              <w:t>？</w:t>
            </w:r>
            <w:proofErr w:type="spellStart"/>
            <w:r>
              <w:rPr>
                <w:rFonts w:hint="eastAsia"/>
                <w:sz w:val="20"/>
                <w:szCs w:val="21"/>
              </w:rPr>
              <w:t>ba</w:t>
            </w:r>
            <w:proofErr w:type="spellEnd"/>
            <w:r>
              <w:rPr>
                <w:rFonts w:hint="eastAsia"/>
                <w:sz w:val="20"/>
                <w:szCs w:val="21"/>
              </w:rPr>
              <w:t>？ tones:  \ (d) – (r) / (m) especially on words having the same spellings but different meanings.</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4</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2022-09-20</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Self Introduction</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Students will attempt to introduce themselves by telling us their name, family, abode, occupation etc.</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5</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2022-09-27</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Noun, Nominalization and Pronoun</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Students should know how to identify nouns, the process of nominalization and identify pronouns.</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6</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2022-10-04</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Yoruba Verb, Verb Phrase (VP)</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1. Drills on how to identify verbs in sentences. 2. Students will attempt to form verb phrases.</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7</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2022-10-11</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Pre-Verb (PV1) and Post Verb (PV2？)</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 xml:space="preserve">1. Students individually will identify pre-verbs in sentences. 2. Write on their own a number of pre-verbs and </w:t>
            </w:r>
            <w:r>
              <w:rPr>
                <w:rFonts w:hint="eastAsia"/>
                <w:sz w:val="20"/>
                <w:szCs w:val="21"/>
              </w:rPr>
              <w:lastRenderedPageBreak/>
              <w:t>post-verbs and their meanings.</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lastRenderedPageBreak/>
              <w:t>8</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2022-10-18</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Prepositions</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Through pictures, students will attempt to describe the location of items with words like: on, under, insides, besides, etc.</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9</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2022-10-25</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Simple sentences and structures</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 xml:space="preserve">Students will begin to form simple sentences in </w:t>
            </w:r>
            <w:proofErr w:type="spellStart"/>
            <w:r>
              <w:rPr>
                <w:rFonts w:hint="eastAsia"/>
                <w:sz w:val="20"/>
                <w:szCs w:val="21"/>
              </w:rPr>
              <w:t>Yoru</w:t>
            </w:r>
            <w:proofErr w:type="spellEnd"/>
            <w:r>
              <w:rPr>
                <w:rFonts w:hint="eastAsia"/>
                <w:sz w:val="20"/>
                <w:szCs w:val="21"/>
              </w:rPr>
              <w:t>？</w:t>
            </w:r>
            <w:proofErr w:type="spellStart"/>
            <w:r>
              <w:rPr>
                <w:rFonts w:hint="eastAsia"/>
                <w:sz w:val="20"/>
                <w:szCs w:val="21"/>
              </w:rPr>
              <w:t>ba</w:t>
            </w:r>
            <w:proofErr w:type="spellEnd"/>
            <w:r>
              <w:rPr>
                <w:rFonts w:hint="eastAsia"/>
                <w:sz w:val="20"/>
                <w:szCs w:val="21"/>
              </w:rPr>
              <w:t>？ beginning with sentences with the Subject, Verb, Object (SVO) structure.</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10</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2022-11-01</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Basic Communication in Special Domains – 1 (</w:t>
            </w:r>
            <w:proofErr w:type="spellStart"/>
            <w:r>
              <w:rPr>
                <w:rFonts w:hint="eastAsia"/>
                <w:sz w:val="20"/>
                <w:szCs w:val="21"/>
              </w:rPr>
              <w:t>i</w:t>
            </w:r>
            <w:proofErr w:type="spellEnd"/>
            <w:r>
              <w:rPr>
                <w:rFonts w:hint="eastAsia"/>
                <w:sz w:val="20"/>
                <w:szCs w:val="21"/>
              </w:rPr>
              <w:t>)   Bus/Railway Station (ii)  Airport (iii) Bank</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Students will attempt how to communicate with other person or the bus or railway stations, airport and bank. This will involve group practice.</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11</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2022-11-08</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Basic Communication in Special Domains – 2  (</w:t>
            </w:r>
            <w:proofErr w:type="spellStart"/>
            <w:r>
              <w:rPr>
                <w:rFonts w:hint="eastAsia"/>
                <w:sz w:val="20"/>
                <w:szCs w:val="21"/>
              </w:rPr>
              <w:t>i</w:t>
            </w:r>
            <w:proofErr w:type="spellEnd"/>
            <w:r>
              <w:rPr>
                <w:rFonts w:hint="eastAsia"/>
                <w:sz w:val="20"/>
                <w:szCs w:val="21"/>
              </w:rPr>
              <w:t>)  Restaurant/Bar (ii)  Market/Store (iii) Hotel</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Students will attempt how to communicate through drilling and interplay in the special domains of restaurant, bar, market, store and hotel.</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12</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2022-11-15</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Finding your way a) Descriptions b) Landmarks c) Junctions d) Traffic Lights-</w:t>
            </w:r>
            <w:proofErr w:type="spellStart"/>
            <w:r>
              <w:rPr>
                <w:rFonts w:hint="eastAsia"/>
                <w:sz w:val="20"/>
                <w:szCs w:val="21"/>
              </w:rPr>
              <w:t>Colours</w:t>
            </w:r>
            <w:proofErr w:type="spellEnd"/>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Students will be involved on various interactions and communications on items a – d under content.</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13</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2022-11-22</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Time, Date and Weather</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 xml:space="preserve">Students will attempt through assignments how to describe time, date and weather in the </w:t>
            </w:r>
            <w:proofErr w:type="spellStart"/>
            <w:r>
              <w:rPr>
                <w:rFonts w:hint="eastAsia"/>
                <w:sz w:val="20"/>
                <w:szCs w:val="21"/>
              </w:rPr>
              <w:t>Yoru</w:t>
            </w:r>
            <w:proofErr w:type="spellEnd"/>
            <w:r>
              <w:rPr>
                <w:rFonts w:hint="eastAsia"/>
                <w:sz w:val="20"/>
                <w:szCs w:val="21"/>
              </w:rPr>
              <w:t>？</w:t>
            </w:r>
            <w:proofErr w:type="spellStart"/>
            <w:r>
              <w:rPr>
                <w:rFonts w:hint="eastAsia"/>
                <w:sz w:val="20"/>
                <w:szCs w:val="21"/>
              </w:rPr>
              <w:t>ba</w:t>
            </w:r>
            <w:proofErr w:type="spellEnd"/>
            <w:r>
              <w:rPr>
                <w:rFonts w:hint="eastAsia"/>
                <w:sz w:val="20"/>
                <w:szCs w:val="21"/>
              </w:rPr>
              <w:t>？ language.</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14</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2022-11-29</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Teaching Reading and Writing – 1</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Students will read short passages and answer questions to determine their comprehension of the passage.</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15</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2022-12-06</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Teaching Reading and Writing – 2.</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The teacher will also divide the students into groups to discuss the questions, then go through the answers together.</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16</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2022-12-13</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An overview of some of the topics taught and revision.</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Teacher will revise lessons taught and give answers to questions on grey areas.</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17</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2022-12-20</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Exam Week</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Exam Week</w:t>
            </w:r>
          </w:p>
        </w:tc>
      </w:tr>
      <w:tr w:rsidR="00244C77" w:rsidRPr="000169D6" w:rsidTr="00774AE3">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18</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2022-12-27</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Exam Week</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Exam Week</w:t>
            </w:r>
          </w:p>
        </w:tc>
      </w:tr>
    </w:tbl>
    <w:p w:rsidR="00244C77" w:rsidRDefault="00244C77" w:rsidP="00244C77">
      <w:pPr>
        <w:rPr>
          <w:rFonts w:ascii="楷体" w:eastAsia="楷体" w:hAnsi="楷体"/>
          <w:sz w:val="24"/>
        </w:rPr>
      </w:pPr>
    </w:p>
    <w:p w:rsidR="00244C77" w:rsidRPr="00ED0618" w:rsidRDefault="00244C77" w:rsidP="00244C77">
      <w:pPr>
        <w:rPr>
          <w:rFonts w:ascii="楷体" w:eastAsia="楷体" w:hAnsi="楷体"/>
          <w:sz w:val="24"/>
        </w:rPr>
      </w:pPr>
      <w:r w:rsidRPr="00ED0618">
        <w:rPr>
          <w:rFonts w:ascii="楷体" w:eastAsia="楷体" w:hAnsi="楷体" w:hint="eastAsia"/>
          <w:sz w:val="24"/>
        </w:rPr>
        <w:t>*请根据课程特点将《习近平谈治国理政》的思想内容有机融入课程内容之中。</w:t>
      </w:r>
    </w:p>
    <w:p w:rsidR="00244C77" w:rsidRDefault="00244C77" w:rsidP="00472DAF">
      <w:pPr>
        <w:rPr>
          <w:rFonts w:ascii="黑体" w:eastAsia="黑体" w:hAnsi="Arial"/>
          <w:sz w:val="24"/>
        </w:rPr>
      </w:pPr>
    </w:p>
    <w:p w:rsidR="00AF583D" w:rsidRPr="000169D6" w:rsidRDefault="00AF583D" w:rsidP="00472DAF">
      <w:pPr>
        <w:rPr>
          <w:rFonts w:ascii="黑体" w:eastAsia="黑体" w:hAnsi="Arial"/>
          <w:sz w:val="24"/>
        </w:rPr>
      </w:pPr>
      <w:r w:rsidRPr="000169D6">
        <w:rPr>
          <w:rFonts w:ascii="黑体" w:eastAsia="黑体" w:hAnsi="Arial" w:hint="eastAsia"/>
          <w:sz w:val="24"/>
        </w:rPr>
        <w:t>三、教学要求</w:t>
      </w:r>
      <w:r w:rsidR="00BD7CA5" w:rsidRPr="000169D6">
        <w:rPr>
          <w:rFonts w:ascii="黑体" w:eastAsia="黑体" w:hAnsi="Arial" w:hint="eastAsia"/>
          <w:sz w:val="24"/>
        </w:rPr>
        <w:t>（</w:t>
      </w:r>
      <w:bookmarkStart w:id="1" w:name="_Hlk29394118"/>
      <w:r w:rsidR="0034593E" w:rsidRPr="000169D6">
        <w:rPr>
          <w:rFonts w:ascii="黑体" w:eastAsia="黑体" w:hAnsi="Arial" w:hint="eastAsia"/>
          <w:sz w:val="24"/>
        </w:rPr>
        <w:t>为实现本课程</w:t>
      </w:r>
      <w:r w:rsidR="00633FEC" w:rsidRPr="000169D6">
        <w:rPr>
          <w:rFonts w:ascii="黑体" w:eastAsia="黑体" w:hAnsi="Arial" w:hint="eastAsia"/>
          <w:sz w:val="24"/>
        </w:rPr>
        <w:t>教学目标，教师对学生</w:t>
      </w:r>
      <w:r w:rsidR="0034593E" w:rsidRPr="000169D6">
        <w:rPr>
          <w:rFonts w:ascii="黑体" w:eastAsia="黑体" w:hAnsi="Arial" w:hint="eastAsia"/>
          <w:sz w:val="24"/>
        </w:rPr>
        <w:t>的学习要求</w:t>
      </w:r>
      <w:r w:rsidR="006645CB" w:rsidRPr="000169D6">
        <w:rPr>
          <w:rFonts w:ascii="黑体" w:eastAsia="黑体" w:hAnsi="Arial" w:hint="eastAsia"/>
          <w:sz w:val="24"/>
        </w:rPr>
        <w:t>和纪律要求</w:t>
      </w:r>
      <w:r w:rsidR="0034593E" w:rsidRPr="000169D6">
        <w:rPr>
          <w:rFonts w:ascii="黑体" w:eastAsia="黑体" w:hAnsi="Arial" w:hint="eastAsia"/>
          <w:sz w:val="24"/>
        </w:rPr>
        <w:t>，</w:t>
      </w:r>
      <w:r w:rsidR="00633FEC" w:rsidRPr="000169D6">
        <w:rPr>
          <w:rFonts w:ascii="黑体" w:eastAsia="黑体" w:hAnsi="Arial" w:hint="eastAsia"/>
          <w:sz w:val="24"/>
        </w:rPr>
        <w:t>包括课前、课中及课后要求</w:t>
      </w:r>
      <w:bookmarkEnd w:id="1"/>
      <w:r w:rsidR="00BD7CA5" w:rsidRPr="000169D6">
        <w:rPr>
          <w:rFonts w:ascii="黑体" w:eastAsia="黑体" w:hAnsi="Arial" w:hint="eastAsia"/>
          <w:sz w:val="24"/>
        </w:rPr>
        <w:t>）</w:t>
      </w:r>
    </w:p>
    <w:p w:rsidR="00007920" w:rsidRDefault="00BC099B">
      <w:pPr>
        <w:spacing w:before="100" w:beforeAutospacing="1" w:after="100" w:afterAutospacing="1"/>
        <w:ind w:left="720"/>
        <w:divId w:val="1974366524"/>
        <w:rPr>
          <w:kern w:val="0"/>
          <w:sz w:val="24"/>
        </w:rPr>
      </w:pPr>
      <w:r>
        <w:t xml:space="preserve">Foreign language learners (Chinese students) need not have a knowledge of the Yoruba language before offering the course. </w:t>
      </w:r>
    </w:p>
    <w:p w:rsidR="00A977A3" w:rsidRPr="000169D6" w:rsidRDefault="00A977A3" w:rsidP="00472DAF">
      <w:pPr>
        <w:rPr>
          <w:rFonts w:ascii="黑体" w:eastAsia="黑体" w:hAnsi="Arial"/>
          <w:sz w:val="24"/>
        </w:rPr>
      </w:pPr>
    </w:p>
    <w:p w:rsidR="00AF583D" w:rsidRPr="000169D6" w:rsidRDefault="00AF583D" w:rsidP="00472DAF">
      <w:pPr>
        <w:rPr>
          <w:rFonts w:ascii="黑体" w:eastAsia="黑体" w:hAnsi="Arial"/>
          <w:sz w:val="24"/>
        </w:rPr>
      </w:pPr>
      <w:r w:rsidRPr="000169D6">
        <w:rPr>
          <w:rFonts w:ascii="黑体" w:eastAsia="黑体" w:hAnsi="Arial" w:hint="eastAsia"/>
          <w:sz w:val="24"/>
        </w:rPr>
        <w:t>四、授课方式（</w:t>
      </w:r>
      <w:bookmarkStart w:id="2" w:name="_Hlk29394142"/>
      <w:r w:rsidRPr="000169D6">
        <w:rPr>
          <w:rFonts w:ascii="黑体" w:eastAsia="黑体" w:hAnsi="Arial" w:hint="eastAsia"/>
          <w:sz w:val="24"/>
        </w:rPr>
        <w:t>讲座为主或者讲座与讨论结合，等等</w:t>
      </w:r>
      <w:bookmarkEnd w:id="2"/>
      <w:r w:rsidRPr="000169D6">
        <w:rPr>
          <w:rFonts w:ascii="黑体" w:eastAsia="黑体" w:hAnsi="Arial" w:hint="eastAsia"/>
          <w:sz w:val="24"/>
        </w:rPr>
        <w:t>）</w:t>
      </w:r>
    </w:p>
    <w:p w:rsidR="00007920" w:rsidRDefault="00BC099B">
      <w:pPr>
        <w:spacing w:before="100" w:beforeAutospacing="1" w:after="100" w:afterAutospacing="1"/>
        <w:ind w:left="720"/>
        <w:divId w:val="626355322"/>
        <w:rPr>
          <w:kern w:val="0"/>
          <w:sz w:val="24"/>
        </w:rPr>
      </w:pPr>
      <w:r>
        <w:t>The teaching approach (methodology) will involve various foreign languages teaching approach which include but not limited to (</w:t>
      </w:r>
      <w:proofErr w:type="spellStart"/>
      <w:r>
        <w:t>i</w:t>
      </w:r>
      <w:proofErr w:type="spellEnd"/>
      <w:r>
        <w:t xml:space="preserve">) </w:t>
      </w:r>
      <w:proofErr w:type="spellStart"/>
      <w:r>
        <w:t>audiolingual</w:t>
      </w:r>
      <w:proofErr w:type="spellEnd"/>
      <w:r>
        <w:t xml:space="preserve"> method (ii) </w:t>
      </w:r>
      <w:proofErr w:type="gramStart"/>
      <w:r>
        <w:t>grammar ?</w:t>
      </w:r>
      <w:proofErr w:type="gramEnd"/>
      <w:r>
        <w:t xml:space="preserve">translation,  </w:t>
      </w:r>
    </w:p>
    <w:p w:rsidR="00007920" w:rsidRDefault="00BC099B">
      <w:pPr>
        <w:spacing w:before="100" w:beforeAutospacing="1" w:after="100" w:afterAutospacing="1"/>
        <w:ind w:left="720"/>
        <w:divId w:val="626355322"/>
      </w:pPr>
      <w:r>
        <w:t xml:space="preserve">(iii) </w:t>
      </w:r>
      <w:proofErr w:type="gramStart"/>
      <w:r>
        <w:t>learning</w:t>
      </w:r>
      <w:proofErr w:type="gramEnd"/>
      <w:r>
        <w:t xml:space="preserve"> tasks (iv) stimulus ? response drills. (v) problem-solving skills </w:t>
      </w:r>
    </w:p>
    <w:p w:rsidR="00007920" w:rsidRDefault="00BC099B">
      <w:pPr>
        <w:spacing w:before="100" w:beforeAutospacing="1" w:after="100" w:afterAutospacing="1"/>
        <w:ind w:left="720"/>
        <w:divId w:val="626355322"/>
      </w:pPr>
      <w:r>
        <w:t xml:space="preserve">(vi) visual imagery approach (vii) direct method, etc. </w:t>
      </w:r>
    </w:p>
    <w:p w:rsidR="000B15CB" w:rsidRPr="000169D6" w:rsidRDefault="000B15CB" w:rsidP="00472DAF">
      <w:pPr>
        <w:rPr>
          <w:rFonts w:ascii="黑体" w:eastAsia="黑体" w:hAnsi="Arial"/>
          <w:sz w:val="24"/>
        </w:rPr>
      </w:pPr>
    </w:p>
    <w:p w:rsidR="00DC1F1E" w:rsidRPr="000169D6" w:rsidRDefault="00AF583D" w:rsidP="00DC1F1E">
      <w:pPr>
        <w:rPr>
          <w:rFonts w:ascii="黑体" w:eastAsia="黑体" w:hAnsi="Arial"/>
          <w:sz w:val="24"/>
        </w:rPr>
      </w:pPr>
      <w:r w:rsidRPr="000169D6">
        <w:rPr>
          <w:rFonts w:ascii="黑体" w:eastAsia="黑体" w:hAnsi="Arial" w:hint="eastAsia"/>
          <w:sz w:val="24"/>
        </w:rPr>
        <w:t>五</w:t>
      </w:r>
      <w:r w:rsidR="00ED5193" w:rsidRPr="000169D6">
        <w:rPr>
          <w:rFonts w:ascii="黑体" w:eastAsia="黑体" w:hAnsi="Arial" w:hint="eastAsia"/>
          <w:sz w:val="24"/>
        </w:rPr>
        <w:t>、</w:t>
      </w:r>
      <w:bookmarkStart w:id="3" w:name="_Hlk29394152"/>
      <w:r w:rsidRPr="000169D6">
        <w:rPr>
          <w:rFonts w:ascii="黑体" w:eastAsia="黑体" w:hAnsi="Arial" w:hint="eastAsia"/>
          <w:sz w:val="24"/>
        </w:rPr>
        <w:t>采用教材</w:t>
      </w:r>
      <w:bookmarkEnd w:id="3"/>
    </w:p>
    <w:p w:rsidR="00007920" w:rsidRDefault="00FE1845">
      <w:pPr>
        <w:spacing w:before="100" w:beforeAutospacing="1" w:after="100" w:afterAutospacing="1"/>
        <w:ind w:left="951" w:hanging="357"/>
        <w:divId w:val="748498872"/>
        <w:rPr>
          <w:kern w:val="0"/>
          <w:sz w:val="24"/>
        </w:rPr>
      </w:pPr>
      <w:r w:rsidRPr="000169D6">
        <w:rPr>
          <w:rFonts w:ascii="楷体" w:eastAsia="楷体" w:hAnsi="楷体" w:hint="eastAsia"/>
          <w:b/>
          <w:sz w:val="24"/>
        </w:rPr>
        <w:t>（一）</w:t>
      </w:r>
      <w:r w:rsidR="00DC1F1E" w:rsidRPr="000169D6">
        <w:rPr>
          <w:rFonts w:ascii="楷体" w:eastAsia="楷体" w:hAnsi="楷体" w:hint="eastAsia"/>
          <w:b/>
          <w:sz w:val="24"/>
        </w:rPr>
        <w:t>必读书目</w:t>
      </w:r>
      <w:r w:rsidR="00DC1F1E" w:rsidRPr="000169D6">
        <w:rPr>
          <w:rFonts w:ascii="楷体" w:eastAsia="楷体" w:hAnsi="楷体" w:hint="eastAsia"/>
          <w:sz w:val="24"/>
        </w:rPr>
        <w:t>：</w:t>
      </w:r>
      <w:r w:rsidR="00BC099B">
        <w:t xml:space="preserve">Xi Jinping. (2014). </w:t>
      </w:r>
      <w:r w:rsidR="00BC099B">
        <w:rPr>
          <w:i/>
          <w:iCs/>
        </w:rPr>
        <w:t xml:space="preserve">The Governance of China. </w:t>
      </w:r>
      <w:r w:rsidR="00BC099B">
        <w:t xml:space="preserve">Volume I. Beijing: Foreign Languages Press. </w:t>
      </w:r>
    </w:p>
    <w:p w:rsidR="00007920" w:rsidRDefault="00BC099B">
      <w:pPr>
        <w:spacing w:before="100" w:beforeAutospacing="1" w:after="100" w:afterAutospacing="1"/>
        <w:ind w:left="951" w:hanging="357"/>
        <w:divId w:val="748498872"/>
      </w:pPr>
      <w:r>
        <w:t xml:space="preserve">2) Xi Jinping. (2017). </w:t>
      </w:r>
      <w:r>
        <w:rPr>
          <w:i/>
          <w:iCs/>
        </w:rPr>
        <w:t xml:space="preserve">The Governance of China. </w:t>
      </w:r>
      <w:r>
        <w:t xml:space="preserve">Volume II. Beijing: Foreign Languages Press. </w:t>
      </w:r>
    </w:p>
    <w:p w:rsidR="00007920" w:rsidRDefault="00BC099B">
      <w:pPr>
        <w:spacing w:before="100" w:beforeAutospacing="1" w:after="100" w:afterAutospacing="1"/>
        <w:ind w:firstLine="660"/>
        <w:divId w:val="748498872"/>
      </w:pPr>
      <w:r>
        <w:t xml:space="preserve">Required materials (or reading) </w:t>
      </w:r>
    </w:p>
    <w:p w:rsidR="00007920" w:rsidRDefault="00BC099B">
      <w:pPr>
        <w:spacing w:before="100" w:beforeAutospacing="1" w:after="100" w:afterAutospacing="1"/>
        <w:ind w:left="660"/>
        <w:divId w:val="748498872"/>
      </w:pPr>
      <w:r>
        <w:t xml:space="preserve">The course materials will be determined by the instructor. Since it is a foreign language teaching class, various texts written in the target language will be recommended. </w:t>
      </w:r>
    </w:p>
    <w:p w:rsidR="008925F4" w:rsidRPr="000169D6" w:rsidRDefault="008925F4" w:rsidP="00FE1845">
      <w:pPr>
        <w:widowControl/>
        <w:autoSpaceDE w:val="0"/>
        <w:autoSpaceDN w:val="0"/>
        <w:spacing w:line="380" w:lineRule="exact"/>
        <w:ind w:firstLineChars="200" w:firstLine="480"/>
        <w:textAlignment w:val="bottom"/>
        <w:rPr>
          <w:rFonts w:ascii="楷体" w:eastAsia="楷体" w:hAnsi="楷体"/>
          <w:sz w:val="24"/>
        </w:rPr>
      </w:pPr>
    </w:p>
    <w:p w:rsidR="00007920" w:rsidRDefault="00FE1845">
      <w:pPr>
        <w:spacing w:before="100" w:beforeAutospacing="1" w:after="100" w:afterAutospacing="1"/>
        <w:ind w:firstLine="660"/>
        <w:divId w:val="1295258948"/>
        <w:rPr>
          <w:kern w:val="0"/>
          <w:sz w:val="24"/>
        </w:rPr>
      </w:pPr>
      <w:r w:rsidRPr="000169D6">
        <w:rPr>
          <w:rFonts w:ascii="楷体" w:eastAsia="楷体" w:hAnsi="楷体" w:hint="eastAsia"/>
          <w:b/>
          <w:sz w:val="24"/>
        </w:rPr>
        <w:t>（二）</w:t>
      </w:r>
      <w:r w:rsidR="00DC1F1E" w:rsidRPr="000169D6">
        <w:rPr>
          <w:rFonts w:ascii="楷体" w:eastAsia="楷体" w:hAnsi="楷体" w:hint="eastAsia"/>
          <w:b/>
          <w:sz w:val="24"/>
        </w:rPr>
        <w:t>推荐书目：</w:t>
      </w:r>
      <w:r w:rsidR="00BC099B">
        <w:t xml:space="preserve">The Internet, Photographs, Flashcards relevant for learning. </w:t>
      </w:r>
    </w:p>
    <w:p w:rsidR="00DC1F1E" w:rsidRPr="000169D6" w:rsidRDefault="00DC1F1E" w:rsidP="00FE1845">
      <w:pPr>
        <w:widowControl/>
        <w:autoSpaceDE w:val="0"/>
        <w:autoSpaceDN w:val="0"/>
        <w:spacing w:line="380" w:lineRule="exact"/>
        <w:ind w:firstLineChars="200" w:firstLine="482"/>
        <w:textAlignment w:val="bottom"/>
        <w:rPr>
          <w:rFonts w:ascii="楷体" w:eastAsia="楷体" w:hAnsi="楷体"/>
          <w:b/>
          <w:sz w:val="24"/>
        </w:rPr>
      </w:pPr>
    </w:p>
    <w:p w:rsidR="00DC1F1E" w:rsidRPr="000169D6" w:rsidRDefault="00FE1845" w:rsidP="00FE1845">
      <w:pPr>
        <w:widowControl/>
        <w:autoSpaceDE w:val="0"/>
        <w:autoSpaceDN w:val="0"/>
        <w:spacing w:line="380" w:lineRule="exact"/>
        <w:ind w:firstLineChars="200" w:firstLine="482"/>
        <w:textAlignment w:val="bottom"/>
        <w:rPr>
          <w:rFonts w:ascii="楷体" w:eastAsia="楷体" w:hAnsi="楷体"/>
          <w:b/>
          <w:sz w:val="24"/>
        </w:rPr>
      </w:pPr>
      <w:r w:rsidRPr="000169D6">
        <w:rPr>
          <w:rFonts w:ascii="楷体" w:eastAsia="楷体" w:hAnsi="楷体" w:hint="eastAsia"/>
          <w:b/>
          <w:sz w:val="24"/>
        </w:rPr>
        <w:t>（三）</w:t>
      </w:r>
      <w:r w:rsidR="00DC1F1E" w:rsidRPr="000169D6">
        <w:rPr>
          <w:rFonts w:ascii="楷体" w:eastAsia="楷体" w:hAnsi="楷体" w:hint="eastAsia"/>
          <w:b/>
          <w:sz w:val="24"/>
        </w:rPr>
        <w:t>课程资源（选填）</w:t>
      </w:r>
    </w:p>
    <w:p w:rsidR="00007920" w:rsidRDefault="00BC099B">
      <w:pPr>
        <w:spacing w:before="100" w:beforeAutospacing="1" w:after="100" w:afterAutospacing="1"/>
        <w:ind w:firstLine="660"/>
        <w:divId w:val="1620256917"/>
        <w:rPr>
          <w:kern w:val="0"/>
          <w:sz w:val="24"/>
        </w:rPr>
      </w:pPr>
      <w:r>
        <w:t xml:space="preserve">     </w:t>
      </w:r>
    </w:p>
    <w:p w:rsidR="006645CB" w:rsidRDefault="006645CB" w:rsidP="00472DAF">
      <w:pPr>
        <w:rPr>
          <w:rFonts w:ascii="黑体" w:eastAsia="黑体" w:hAnsi="Arial"/>
          <w:sz w:val="24"/>
        </w:rPr>
      </w:pPr>
    </w:p>
    <w:p w:rsidR="00FA1261" w:rsidRPr="000169D6" w:rsidRDefault="00AF583D" w:rsidP="00E45A0A">
      <w:pPr>
        <w:rPr>
          <w:rFonts w:ascii="黑体" w:eastAsia="黑体" w:hAnsi="Arial"/>
          <w:sz w:val="24"/>
        </w:rPr>
      </w:pPr>
      <w:r w:rsidRPr="000169D6">
        <w:rPr>
          <w:rFonts w:ascii="黑体" w:eastAsia="黑体" w:hAnsi="Arial" w:hint="eastAsia"/>
          <w:sz w:val="24"/>
        </w:rPr>
        <w:lastRenderedPageBreak/>
        <w:t>六</w:t>
      </w:r>
      <w:r w:rsidR="00E45A0A" w:rsidRPr="000169D6">
        <w:rPr>
          <w:rFonts w:ascii="黑体" w:eastAsia="黑体" w:hAnsi="Arial" w:hint="eastAsia"/>
          <w:sz w:val="24"/>
        </w:rPr>
        <w:t>、</w:t>
      </w:r>
      <w:r w:rsidRPr="000169D6">
        <w:rPr>
          <w:rFonts w:ascii="黑体" w:eastAsia="黑体" w:hAnsi="Arial" w:hint="eastAsia"/>
          <w:sz w:val="24"/>
        </w:rPr>
        <w:t>考核方式（需明确说明课程成绩各组合部分的百分比以及迟到、旷课、请假、迟交作业等相关政策和扣分原则</w:t>
      </w:r>
      <w:r w:rsidR="006F16C6" w:rsidRPr="000169D6">
        <w:rPr>
          <w:rFonts w:ascii="黑体" w:eastAsia="黑体" w:hAnsi="Arial" w:hint="eastAsia"/>
          <w:sz w:val="24"/>
        </w:rPr>
        <w:t>；考核方式考虑形成性评价与终结性评价相结合</w:t>
      </w:r>
      <w:r w:rsidRPr="000169D6">
        <w:rPr>
          <w:rFonts w:ascii="黑体" w:eastAsia="黑体" w:hAnsi="Arial" w:hint="eastAsia"/>
          <w:sz w:val="24"/>
        </w:rPr>
        <w:t>）</w:t>
      </w:r>
    </w:p>
    <w:p w:rsidR="00E45A0A" w:rsidRPr="000169D6" w:rsidRDefault="00FA1261" w:rsidP="00FA1261">
      <w:pPr>
        <w:spacing w:line="320" w:lineRule="exact"/>
        <w:rPr>
          <w:sz w:val="24"/>
        </w:rPr>
      </w:pPr>
      <w:r w:rsidRPr="000169D6">
        <w:rPr>
          <w:rFonts w:hint="eastAsia"/>
          <w:sz w:val="24"/>
        </w:rPr>
        <w:t xml:space="preserve">   </w:t>
      </w:r>
    </w:p>
    <w:p w:rsidR="00FA1261" w:rsidRPr="000169D6" w:rsidRDefault="00E45A0A" w:rsidP="00E45A0A">
      <w:pPr>
        <w:spacing w:line="320" w:lineRule="exact"/>
        <w:ind w:firstLineChars="150" w:firstLine="360"/>
        <w:rPr>
          <w:rFonts w:ascii="华文楷体" w:eastAsia="华文楷体" w:hAnsi="华文楷体"/>
          <w:sz w:val="24"/>
        </w:rPr>
      </w:pPr>
      <w:r w:rsidRPr="000169D6">
        <w:rPr>
          <w:rFonts w:ascii="华文楷体" w:eastAsia="华文楷体" w:hAnsi="华文楷体" w:hint="eastAsia"/>
          <w:sz w:val="24"/>
        </w:rPr>
        <w:t>学生的成绩将包含以下部分：</w:t>
      </w:r>
    </w:p>
    <w:p w:rsidR="00E45A0A" w:rsidRPr="000169D6" w:rsidRDefault="00E45A0A" w:rsidP="00E45A0A">
      <w:pPr>
        <w:spacing w:line="320" w:lineRule="exact"/>
        <w:ind w:firstLineChars="150" w:firstLine="360"/>
        <w:rPr>
          <w:rFonts w:ascii="华文楷体" w:eastAsia="华文楷体" w:hAnsi="华文楷体"/>
          <w:sz w:val="24"/>
        </w:rPr>
      </w:pPr>
    </w:p>
    <w:p w:rsidR="00FA1261" w:rsidRPr="00B13C1B" w:rsidRDefault="00BC099B" w:rsidP="00B13C1B">
      <w:pPr>
        <w:spacing w:line="320" w:lineRule="exact"/>
        <w:ind w:firstLineChars="200" w:firstLine="480"/>
        <w:rPr>
          <w:rFonts w:ascii="华文楷体" w:eastAsia="华文楷体" w:hAnsi="华文楷体"/>
          <w:b/>
          <w:sz w:val="24"/>
        </w:rPr>
      </w:pPr>
      <w:r w:rsidRPr="00BA17A8">
        <w:rPr>
          <w:rFonts w:ascii="华文楷体" w:eastAsia="华文楷体" w:hAnsi="华文楷体"/>
          <w:b/>
          <w:sz w:val="24"/>
        </w:rPr>
        <w:t>小测验/作业/平时论文/课下学习表现/……</w:t>
      </w:r>
      <w:r w:rsidRPr="000169D6">
        <w:rPr>
          <w:rFonts w:ascii="华文楷体" w:eastAsia="华文楷体" w:hAnsi="华文楷体" w:hint="eastAsia"/>
          <w:b/>
          <w:sz w:val="24"/>
        </w:rPr>
        <w:t xml:space="preserve">    </w:t>
      </w:r>
      <w:r w:rsidRPr="00BA17A8">
        <w:rPr>
          <w:rFonts w:ascii="华文楷体" w:eastAsia="华文楷体" w:hAnsi="华文楷体"/>
          <w:b/>
          <w:sz w:val="24"/>
        </w:rPr>
        <w:t>20</w:t>
      </w:r>
      <w:r w:rsidR="00FA1261" w:rsidRPr="00B13C1B">
        <w:rPr>
          <w:rFonts w:ascii="华文楷体" w:eastAsia="华文楷体" w:hAnsi="华文楷体" w:hint="eastAsia"/>
          <w:b/>
          <w:sz w:val="24"/>
        </w:rPr>
        <w:t xml:space="preserve"> </w:t>
      </w:r>
      <w:r w:rsidR="00FA1261" w:rsidRPr="00B13C1B">
        <w:rPr>
          <w:rFonts w:ascii="华文楷体" w:eastAsia="华文楷体" w:hAnsi="华文楷体"/>
          <w:b/>
          <w:sz w:val="24"/>
        </w:rPr>
        <w:t>%</w:t>
      </w:r>
    </w:p>
    <w:p w:rsidR="00FA1261" w:rsidRPr="000169D6" w:rsidRDefault="00FA1261" w:rsidP="000D1C93">
      <w:pPr>
        <w:spacing w:line="320" w:lineRule="exact"/>
        <w:ind w:leftChars="270" w:left="567"/>
        <w:rPr>
          <w:rFonts w:ascii="华文楷体" w:eastAsia="华文楷体" w:hAnsi="华文楷体"/>
          <w:b/>
          <w:sz w:val="24"/>
        </w:rPr>
      </w:pPr>
    </w:p>
    <w:p w:rsidR="00E20708" w:rsidRPr="000169D6" w:rsidRDefault="00E20708">
      <w:pPr>
        <w:pStyle w:val="a3"/>
        <w:spacing w:line="320" w:lineRule="exact"/>
        <w:ind w:left="840" w:firstLineChars="0" w:firstLine="0"/>
        <w:rPr>
          <w:rFonts w:ascii="华文楷体" w:eastAsia="华文楷体" w:hAnsi="华文楷体"/>
          <w:b/>
          <w:sz w:val="24"/>
        </w:rPr>
      </w:pPr>
    </w:p>
    <w:p w:rsidR="00FA1261" w:rsidRPr="00B13C1B" w:rsidRDefault="00BC099B" w:rsidP="00B13C1B">
      <w:pPr>
        <w:spacing w:line="320" w:lineRule="exact"/>
        <w:ind w:firstLineChars="200" w:firstLine="480"/>
        <w:rPr>
          <w:rFonts w:ascii="华文楷体" w:eastAsia="华文楷体" w:hAnsi="华文楷体"/>
          <w:b/>
          <w:sz w:val="24"/>
        </w:rPr>
      </w:pPr>
      <w:r w:rsidRPr="00BA17A8">
        <w:rPr>
          <w:rFonts w:ascii="华文楷体" w:eastAsia="华文楷体" w:hAnsi="华文楷体"/>
          <w:b/>
          <w:sz w:val="24"/>
        </w:rPr>
        <w:t>课堂表现与出勤</w:t>
      </w:r>
      <w:r w:rsidRPr="000169D6">
        <w:rPr>
          <w:rFonts w:ascii="华文楷体" w:eastAsia="华文楷体" w:hAnsi="华文楷体" w:hint="eastAsia"/>
          <w:b/>
          <w:sz w:val="24"/>
        </w:rPr>
        <w:t xml:space="preserve">    </w:t>
      </w:r>
      <w:r w:rsidRPr="00BA17A8">
        <w:rPr>
          <w:rFonts w:ascii="华文楷体" w:eastAsia="华文楷体" w:hAnsi="华文楷体"/>
          <w:b/>
          <w:sz w:val="24"/>
        </w:rPr>
        <w:t>10</w:t>
      </w:r>
      <w:r w:rsidRPr="00B13C1B">
        <w:rPr>
          <w:rFonts w:ascii="华文楷体" w:eastAsia="华文楷体" w:hAnsi="华文楷体" w:hint="eastAsia"/>
          <w:b/>
          <w:sz w:val="24"/>
        </w:rPr>
        <w:t xml:space="preserve"> </w:t>
      </w:r>
      <w:r w:rsidR="00FA1261" w:rsidRPr="00B13C1B">
        <w:rPr>
          <w:rFonts w:ascii="华文楷体" w:eastAsia="华文楷体" w:hAnsi="华文楷体"/>
          <w:b/>
          <w:sz w:val="24"/>
        </w:rPr>
        <w:t xml:space="preserve">% </w:t>
      </w:r>
    </w:p>
    <w:p w:rsidR="00E20708" w:rsidRPr="000169D6" w:rsidRDefault="00E20708">
      <w:pPr>
        <w:pStyle w:val="a3"/>
        <w:ind w:firstLine="480"/>
        <w:rPr>
          <w:rFonts w:ascii="华文楷体" w:eastAsia="华文楷体" w:hAnsi="华文楷体"/>
          <w:b/>
          <w:sz w:val="24"/>
        </w:rPr>
      </w:pPr>
    </w:p>
    <w:p w:rsidR="006F16C6" w:rsidRPr="00B13C1B" w:rsidRDefault="00BC099B" w:rsidP="00B13C1B">
      <w:pPr>
        <w:spacing w:line="320" w:lineRule="exact"/>
        <w:ind w:firstLineChars="300" w:firstLine="721"/>
        <w:rPr>
          <w:rFonts w:ascii="华文楷体" w:eastAsia="华文楷体" w:hAnsi="华文楷体"/>
          <w:b/>
          <w:sz w:val="24"/>
        </w:rPr>
      </w:pPr>
      <w:r w:rsidRPr="00BA17A8">
        <w:rPr>
          <w:rFonts w:ascii="华文楷体" w:eastAsia="华文楷体" w:hAnsi="华文楷体"/>
          <w:b/>
          <w:sz w:val="24"/>
        </w:rPr>
        <w:t>期末考核70%</w:t>
      </w:r>
      <w:r w:rsidRPr="00B13C1B">
        <w:rPr>
          <w:rFonts w:ascii="华文楷体" w:eastAsia="华文楷体" w:hAnsi="华文楷体" w:hint="eastAsia"/>
          <w:b/>
          <w:sz w:val="24"/>
        </w:rPr>
        <w:t xml:space="preserve"> </w:t>
      </w:r>
      <w:r w:rsidR="006F16C6" w:rsidRPr="00B13C1B">
        <w:rPr>
          <w:rFonts w:ascii="华文楷体" w:eastAsia="华文楷体" w:hAnsi="华文楷体" w:hint="eastAsia"/>
          <w:b/>
          <w:sz w:val="24"/>
        </w:rPr>
        <w:t xml:space="preserve"> （考试或/和论文，如采用论文方式，教师应在大纲中说明论文相关要求和提交时间及形式，以便学生统筹安排各门课程的工作）</w:t>
      </w:r>
    </w:p>
    <w:p w:rsidR="00FA1261" w:rsidRPr="000169D6" w:rsidRDefault="00FA1261" w:rsidP="000D1C93">
      <w:pPr>
        <w:spacing w:line="320" w:lineRule="exact"/>
        <w:ind w:leftChars="270" w:left="567"/>
        <w:rPr>
          <w:rFonts w:ascii="华文楷体" w:eastAsia="华文楷体" w:hAnsi="华文楷体"/>
          <w:b/>
          <w:sz w:val="24"/>
        </w:rPr>
      </w:pPr>
    </w:p>
    <w:p w:rsidR="00F71C5B" w:rsidRPr="000169D6" w:rsidRDefault="00FE4BAE" w:rsidP="00F71C5B">
      <w:pPr>
        <w:rPr>
          <w:rFonts w:ascii="黑体" w:eastAsia="黑体" w:hAnsi="Arial"/>
          <w:sz w:val="24"/>
        </w:rPr>
      </w:pPr>
      <w:r w:rsidRPr="000169D6">
        <w:rPr>
          <w:rFonts w:ascii="黑体" w:eastAsia="黑体" w:hAnsi="Arial" w:hint="eastAsia"/>
          <w:sz w:val="24"/>
        </w:rPr>
        <w:t>七</w:t>
      </w:r>
      <w:r w:rsidR="00F71C5B" w:rsidRPr="000169D6">
        <w:rPr>
          <w:rFonts w:ascii="黑体" w:eastAsia="黑体" w:hAnsi="Arial" w:hint="eastAsia"/>
          <w:sz w:val="24"/>
        </w:rPr>
        <w:t>、</w:t>
      </w:r>
      <w:r w:rsidR="00DC1F1E" w:rsidRPr="000169D6">
        <w:rPr>
          <w:rFonts w:ascii="黑体" w:eastAsia="黑体" w:hAnsi="Arial" w:hint="eastAsia"/>
          <w:sz w:val="24"/>
        </w:rPr>
        <w:t>其它</w:t>
      </w:r>
      <w:r w:rsidR="00F71C5B" w:rsidRPr="000169D6">
        <w:rPr>
          <w:rFonts w:ascii="黑体" w:eastAsia="黑体" w:hAnsi="Arial" w:hint="eastAsia"/>
          <w:sz w:val="24"/>
        </w:rPr>
        <w:t>（选填）</w:t>
      </w:r>
    </w:p>
    <w:p w:rsidR="00FA1261" w:rsidRPr="001A3951" w:rsidRDefault="00FA1261" w:rsidP="001A3951">
      <w:pPr>
        <w:pStyle w:val="a3"/>
        <w:spacing w:line="320" w:lineRule="exact"/>
        <w:ind w:firstLineChars="0"/>
        <w:rPr>
          <w:rFonts w:ascii="华文楷体" w:eastAsia="华文楷体" w:hAnsi="华文楷体"/>
          <w:sz w:val="24"/>
        </w:rPr>
      </w:pPr>
    </w:p>
    <w:sectPr w:rsidR="00FA1261" w:rsidRPr="001A3951" w:rsidSect="008F659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799" w:rsidRDefault="00C72799" w:rsidP="00ED7BFF">
      <w:r>
        <w:separator/>
      </w:r>
    </w:p>
  </w:endnote>
  <w:endnote w:type="continuationSeparator" w:id="0">
    <w:p w:rsidR="00C72799" w:rsidRDefault="00C72799" w:rsidP="00ED7BFF">
      <w:r>
        <w:continuationSeparator/>
      </w:r>
    </w:p>
  </w:endnote>
</w:endnotes>
</file>

<file path=word/fontTable.xml><?xml version="1.0" encoding="utf-8"?>
<w:fonts xmlns:r="http://schemas.openxmlformats.org/officeDocument/2006/relationships" xmlns:w="http://schemas.openxmlformats.org/wordprocessingml/2006/main">
  <w:font w:name="华文楷体">
    <w:panose1 w:val="02010600040101010101"/>
    <w:charset w:val="86"/>
    <w:family w:val="auto"/>
    <w:pitch w:val="variable"/>
    <w:sig w:usb0="00000287" w:usb1="080F0000" w:usb2="00000010" w:usb3="00000000" w:csb0="0004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okChampa">
    <w:panose1 w:val="020B0604020202020204"/>
    <w:charset w:val="00"/>
    <w:family w:val="swiss"/>
    <w:pitch w:val="variable"/>
    <w:sig w:usb0="03000003" w:usb1="00000000" w:usb2="00000000" w:usb3="00000000" w:csb0="00010001"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799" w:rsidRDefault="00C72799" w:rsidP="00ED7BFF">
      <w:r>
        <w:separator/>
      </w:r>
    </w:p>
  </w:footnote>
  <w:footnote w:type="continuationSeparator" w:id="0">
    <w:p w:rsidR="00C72799" w:rsidRDefault="00C72799" w:rsidP="00ED7B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182F"/>
    <w:multiLevelType w:val="hybridMultilevel"/>
    <w:tmpl w:val="A6F82AD8"/>
    <w:lvl w:ilvl="0" w:tplc="EA4AD5D4">
      <w:start w:val="1"/>
      <w:numFmt w:val="decimal"/>
      <w:lvlText w:val="%1."/>
      <w:lvlJc w:val="left"/>
      <w:pPr>
        <w:ind w:left="840" w:hanging="360"/>
      </w:pPr>
      <w:rPr>
        <w:rFonts w:ascii="华文楷体" w:eastAsia="华文楷体" w:hAnsi="华文楷体" w:hint="default"/>
        <w:b/>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0D9C422F"/>
    <w:multiLevelType w:val="hybridMultilevel"/>
    <w:tmpl w:val="10AAAC90"/>
    <w:lvl w:ilvl="0" w:tplc="0C94072A">
      <w:start w:val="1"/>
      <w:numFmt w:val="decimal"/>
      <w:lvlText w:val="%1."/>
      <w:lvlJc w:val="left"/>
      <w:pPr>
        <w:ind w:left="840" w:hanging="360"/>
      </w:pPr>
      <w:rPr>
        <w:rFonts w:ascii="华文楷体" w:eastAsia="华文楷体" w:hAnsi="华文楷体" w:hint="default"/>
        <w:b/>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17CD3BFF"/>
    <w:multiLevelType w:val="hybridMultilevel"/>
    <w:tmpl w:val="E28A74EE"/>
    <w:lvl w:ilvl="0" w:tplc="0664A462">
      <w:start w:val="1"/>
      <w:numFmt w:val="decimal"/>
      <w:lvlText w:val="%1."/>
      <w:lvlJc w:val="left"/>
      <w:pPr>
        <w:ind w:left="840" w:hanging="360"/>
      </w:pPr>
      <w:rPr>
        <w:rFonts w:ascii="华文楷体" w:eastAsia="华文楷体" w:hAnsi="华文楷体" w:hint="default"/>
        <w:b/>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ECC1245"/>
    <w:multiLevelType w:val="hybridMultilevel"/>
    <w:tmpl w:val="2B76D6F6"/>
    <w:lvl w:ilvl="0" w:tplc="158AD4AE">
      <w:start w:val="1"/>
      <w:numFmt w:val="decimal"/>
      <w:lvlText w:val="%1."/>
      <w:lvlJc w:val="left"/>
      <w:pPr>
        <w:ind w:left="1140" w:hanging="420"/>
      </w:pPr>
      <w:rPr>
        <w:rFonts w:ascii="Arial" w:hAnsi="Arial" w:hint="default"/>
        <w:b w:val="0"/>
        <w:i w:val="0"/>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38D0301E"/>
    <w:multiLevelType w:val="hybridMultilevel"/>
    <w:tmpl w:val="73C0FE0A"/>
    <w:lvl w:ilvl="0" w:tplc="ECAE65D8">
      <w:start w:val="1"/>
      <w:numFmt w:val="decimal"/>
      <w:lvlText w:val="%1."/>
      <w:lvlJc w:val="left"/>
      <w:pPr>
        <w:tabs>
          <w:tab w:val="num" w:pos="773"/>
        </w:tabs>
        <w:ind w:left="773" w:hanging="360"/>
      </w:pPr>
      <w:rPr>
        <w:rFonts w:hint="default"/>
      </w:rPr>
    </w:lvl>
    <w:lvl w:ilvl="1" w:tplc="04090019" w:tentative="1">
      <w:start w:val="1"/>
      <w:numFmt w:val="lowerLetter"/>
      <w:lvlText w:val="%2)"/>
      <w:lvlJc w:val="left"/>
      <w:pPr>
        <w:ind w:left="1253" w:hanging="420"/>
      </w:pPr>
    </w:lvl>
    <w:lvl w:ilvl="2" w:tplc="0409001B" w:tentative="1">
      <w:start w:val="1"/>
      <w:numFmt w:val="lowerRoman"/>
      <w:lvlText w:val="%3."/>
      <w:lvlJc w:val="right"/>
      <w:pPr>
        <w:ind w:left="1673" w:hanging="420"/>
      </w:pPr>
    </w:lvl>
    <w:lvl w:ilvl="3" w:tplc="0409000F" w:tentative="1">
      <w:start w:val="1"/>
      <w:numFmt w:val="decimal"/>
      <w:lvlText w:val="%4."/>
      <w:lvlJc w:val="left"/>
      <w:pPr>
        <w:ind w:left="2093" w:hanging="420"/>
      </w:pPr>
    </w:lvl>
    <w:lvl w:ilvl="4" w:tplc="04090019" w:tentative="1">
      <w:start w:val="1"/>
      <w:numFmt w:val="lowerLetter"/>
      <w:lvlText w:val="%5)"/>
      <w:lvlJc w:val="left"/>
      <w:pPr>
        <w:ind w:left="2513" w:hanging="420"/>
      </w:pPr>
    </w:lvl>
    <w:lvl w:ilvl="5" w:tplc="0409001B" w:tentative="1">
      <w:start w:val="1"/>
      <w:numFmt w:val="lowerRoman"/>
      <w:lvlText w:val="%6."/>
      <w:lvlJc w:val="right"/>
      <w:pPr>
        <w:ind w:left="2933" w:hanging="420"/>
      </w:pPr>
    </w:lvl>
    <w:lvl w:ilvl="6" w:tplc="0409000F" w:tentative="1">
      <w:start w:val="1"/>
      <w:numFmt w:val="decimal"/>
      <w:lvlText w:val="%7."/>
      <w:lvlJc w:val="left"/>
      <w:pPr>
        <w:ind w:left="3353" w:hanging="420"/>
      </w:pPr>
    </w:lvl>
    <w:lvl w:ilvl="7" w:tplc="04090019" w:tentative="1">
      <w:start w:val="1"/>
      <w:numFmt w:val="lowerLetter"/>
      <w:lvlText w:val="%8)"/>
      <w:lvlJc w:val="left"/>
      <w:pPr>
        <w:ind w:left="3773" w:hanging="420"/>
      </w:pPr>
    </w:lvl>
    <w:lvl w:ilvl="8" w:tplc="0409001B" w:tentative="1">
      <w:start w:val="1"/>
      <w:numFmt w:val="lowerRoman"/>
      <w:lvlText w:val="%9."/>
      <w:lvlJc w:val="right"/>
      <w:pPr>
        <w:ind w:left="4193" w:hanging="420"/>
      </w:pPr>
    </w:lvl>
  </w:abstractNum>
  <w:abstractNum w:abstractNumId="5">
    <w:nsid w:val="3D9A6AB6"/>
    <w:multiLevelType w:val="hybridMultilevel"/>
    <w:tmpl w:val="6C22C18C"/>
    <w:lvl w:ilvl="0" w:tplc="04090017">
      <w:start w:val="1"/>
      <w:numFmt w:val="chineseCountingThousand"/>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nsid w:val="4CD967B4"/>
    <w:multiLevelType w:val="hybridMultilevel"/>
    <w:tmpl w:val="B046EBA2"/>
    <w:lvl w:ilvl="0" w:tplc="ECAE65D8">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nsid w:val="501155CC"/>
    <w:multiLevelType w:val="hybridMultilevel"/>
    <w:tmpl w:val="5A30761C"/>
    <w:lvl w:ilvl="0" w:tplc="ECAE65D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51E504CC"/>
    <w:multiLevelType w:val="hybridMultilevel"/>
    <w:tmpl w:val="E1286EA2"/>
    <w:lvl w:ilvl="0" w:tplc="0409000F">
      <w:start w:val="1"/>
      <w:numFmt w:val="decimal"/>
      <w:lvlText w:val="%1."/>
      <w:lvlJc w:val="left"/>
      <w:pPr>
        <w:ind w:left="420" w:hanging="420"/>
      </w:pPr>
    </w:lvl>
    <w:lvl w:ilvl="1" w:tplc="ECAE65D8">
      <w:start w:val="1"/>
      <w:numFmt w:val="decimal"/>
      <w:lvlText w:val="%2."/>
      <w:lvlJc w:val="left"/>
      <w:pPr>
        <w:ind w:left="840" w:hanging="4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7B75AA5"/>
    <w:multiLevelType w:val="hybridMultilevel"/>
    <w:tmpl w:val="4798E254"/>
    <w:lvl w:ilvl="0" w:tplc="7BDE97AC">
      <w:start w:val="1"/>
      <w:numFmt w:val="decimal"/>
      <w:lvlText w:val="%1."/>
      <w:lvlJc w:val="left"/>
      <w:pPr>
        <w:ind w:left="780" w:hanging="360"/>
      </w:pPr>
      <w:rPr>
        <w:rFonts w:ascii="华文楷体" w:eastAsia="华文楷体" w:hAnsi="华文楷体" w:hint="default"/>
        <w:b/>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5D392638"/>
    <w:multiLevelType w:val="hybridMultilevel"/>
    <w:tmpl w:val="B73CEB9C"/>
    <w:lvl w:ilvl="0" w:tplc="ECAE65D8">
      <w:start w:val="1"/>
      <w:numFmt w:val="decimal"/>
      <w:lvlText w:val="%1."/>
      <w:lvlJc w:val="left"/>
      <w:pPr>
        <w:tabs>
          <w:tab w:val="num" w:pos="360"/>
        </w:tabs>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A0B07E2"/>
    <w:multiLevelType w:val="hybridMultilevel"/>
    <w:tmpl w:val="38687D5A"/>
    <w:lvl w:ilvl="0" w:tplc="0664A462">
      <w:start w:val="1"/>
      <w:numFmt w:val="decimal"/>
      <w:lvlText w:val="%1."/>
      <w:lvlJc w:val="left"/>
      <w:pPr>
        <w:ind w:left="1320" w:hanging="360"/>
      </w:pPr>
      <w:rPr>
        <w:rFonts w:ascii="华文楷体" w:eastAsia="华文楷体" w:hAnsi="华文楷体" w:hint="default"/>
        <w:b/>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6"/>
  </w:num>
  <w:num w:numId="2">
    <w:abstractNumId w:val="3"/>
  </w:num>
  <w:num w:numId="3">
    <w:abstractNumId w:val="5"/>
  </w:num>
  <w:num w:numId="4">
    <w:abstractNumId w:val="4"/>
  </w:num>
  <w:num w:numId="5">
    <w:abstractNumId w:val="10"/>
  </w:num>
  <w:num w:numId="6">
    <w:abstractNumId w:val="8"/>
  </w:num>
  <w:num w:numId="7">
    <w:abstractNumId w:val="7"/>
  </w:num>
  <w:num w:numId="8">
    <w:abstractNumId w:val="1"/>
  </w:num>
  <w:num w:numId="9">
    <w:abstractNumId w:val="0"/>
  </w:num>
  <w:num w:numId="10">
    <w:abstractNumId w:val="2"/>
  </w:num>
  <w:num w:numId="11">
    <w:abstractNumId w:val="11"/>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131078" w:nlCheck="1" w:checkStyle="1"/>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A1261"/>
    <w:rsid w:val="00007920"/>
    <w:rsid w:val="000169D6"/>
    <w:rsid w:val="000257E7"/>
    <w:rsid w:val="0006221D"/>
    <w:rsid w:val="0007012B"/>
    <w:rsid w:val="000709DE"/>
    <w:rsid w:val="00091AE0"/>
    <w:rsid w:val="000B15CB"/>
    <w:rsid w:val="000C6699"/>
    <w:rsid w:val="000D1C93"/>
    <w:rsid w:val="000F7F3A"/>
    <w:rsid w:val="001024CE"/>
    <w:rsid w:val="0019748D"/>
    <w:rsid w:val="001A3951"/>
    <w:rsid w:val="001A607A"/>
    <w:rsid w:val="001A7297"/>
    <w:rsid w:val="001C59C7"/>
    <w:rsid w:val="00217CBA"/>
    <w:rsid w:val="002271DB"/>
    <w:rsid w:val="00236AA8"/>
    <w:rsid w:val="00244C77"/>
    <w:rsid w:val="002848CE"/>
    <w:rsid w:val="00291C9D"/>
    <w:rsid w:val="002B1882"/>
    <w:rsid w:val="002D2FA4"/>
    <w:rsid w:val="0034593E"/>
    <w:rsid w:val="00361BA1"/>
    <w:rsid w:val="0037499E"/>
    <w:rsid w:val="00395D73"/>
    <w:rsid w:val="003C38E0"/>
    <w:rsid w:val="003D290F"/>
    <w:rsid w:val="00400C0B"/>
    <w:rsid w:val="00401203"/>
    <w:rsid w:val="00414BB4"/>
    <w:rsid w:val="004152B6"/>
    <w:rsid w:val="004160C1"/>
    <w:rsid w:val="0044479F"/>
    <w:rsid w:val="00472CB6"/>
    <w:rsid w:val="00472DAF"/>
    <w:rsid w:val="00477990"/>
    <w:rsid w:val="004827D1"/>
    <w:rsid w:val="004B0827"/>
    <w:rsid w:val="004B5FEC"/>
    <w:rsid w:val="004C1322"/>
    <w:rsid w:val="004D13E8"/>
    <w:rsid w:val="005178E7"/>
    <w:rsid w:val="00533811"/>
    <w:rsid w:val="00564336"/>
    <w:rsid w:val="005938E5"/>
    <w:rsid w:val="00595553"/>
    <w:rsid w:val="005C460D"/>
    <w:rsid w:val="006052AC"/>
    <w:rsid w:val="00615209"/>
    <w:rsid w:val="006311D2"/>
    <w:rsid w:val="00633FEC"/>
    <w:rsid w:val="006645CB"/>
    <w:rsid w:val="006D7584"/>
    <w:rsid w:val="006F16C6"/>
    <w:rsid w:val="0070255E"/>
    <w:rsid w:val="00736759"/>
    <w:rsid w:val="00753192"/>
    <w:rsid w:val="00774AE3"/>
    <w:rsid w:val="00776FFE"/>
    <w:rsid w:val="0077765C"/>
    <w:rsid w:val="00793345"/>
    <w:rsid w:val="007C4B39"/>
    <w:rsid w:val="007E437E"/>
    <w:rsid w:val="008925F4"/>
    <w:rsid w:val="008B442A"/>
    <w:rsid w:val="008E27E9"/>
    <w:rsid w:val="008F659E"/>
    <w:rsid w:val="009123D6"/>
    <w:rsid w:val="00950ECE"/>
    <w:rsid w:val="00963561"/>
    <w:rsid w:val="00985D75"/>
    <w:rsid w:val="00992E7D"/>
    <w:rsid w:val="009F02EF"/>
    <w:rsid w:val="00A02DC5"/>
    <w:rsid w:val="00A177A6"/>
    <w:rsid w:val="00A218EE"/>
    <w:rsid w:val="00A23302"/>
    <w:rsid w:val="00A628D7"/>
    <w:rsid w:val="00A977A3"/>
    <w:rsid w:val="00AF3C37"/>
    <w:rsid w:val="00AF583D"/>
    <w:rsid w:val="00B834AF"/>
    <w:rsid w:val="00BC099B"/>
    <w:rsid w:val="00BC1A3C"/>
    <w:rsid w:val="00BC21EA"/>
    <w:rsid w:val="00BC6DD6"/>
    <w:rsid w:val="00BD7CA5"/>
    <w:rsid w:val="00C72799"/>
    <w:rsid w:val="00CD02E8"/>
    <w:rsid w:val="00CF7FAC"/>
    <w:rsid w:val="00D7677D"/>
    <w:rsid w:val="00DA100C"/>
    <w:rsid w:val="00DC1F1E"/>
    <w:rsid w:val="00E20708"/>
    <w:rsid w:val="00E415C1"/>
    <w:rsid w:val="00E45A0A"/>
    <w:rsid w:val="00E721C7"/>
    <w:rsid w:val="00ED0618"/>
    <w:rsid w:val="00ED5193"/>
    <w:rsid w:val="00ED586C"/>
    <w:rsid w:val="00ED7BFF"/>
    <w:rsid w:val="00EF2E9F"/>
    <w:rsid w:val="00F004B4"/>
    <w:rsid w:val="00F15027"/>
    <w:rsid w:val="00F608A6"/>
    <w:rsid w:val="00F61BF6"/>
    <w:rsid w:val="00F67002"/>
    <w:rsid w:val="00F71C5B"/>
    <w:rsid w:val="00F76E23"/>
    <w:rsid w:val="00FA1261"/>
    <w:rsid w:val="00FE06A9"/>
    <w:rsid w:val="00FE1845"/>
    <w:rsid w:val="00FE4BAE"/>
    <w:rsid w:val="00FE598A"/>
    <w:rsid w:val="00FF1C0E"/>
  </w:rsids>
  <m:mathPr>
    <m:mathFont m:val="Cambria Math"/>
    <m:brkBin m:val="before"/>
    <m:brkBinSub m:val="--"/>
    <m:smallFrac m:val="off"/>
    <m:dispDef/>
    <m:lMargin m:val="0"/>
    <m:rMargin m:val="0"/>
    <m:defJc m:val="centerGroup"/>
    <m:wrapIndent m:val="1440"/>
    <m:intLim m:val="subSup"/>
    <m:naryLim m:val="undOvr"/>
  </m:mathPr>
  <w:themeFontLang w:val="en-US"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26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2E7D"/>
    <w:pPr>
      <w:ind w:firstLineChars="200" w:firstLine="420"/>
    </w:pPr>
  </w:style>
  <w:style w:type="paragraph" w:styleId="a4">
    <w:name w:val="header"/>
    <w:basedOn w:val="a"/>
    <w:link w:val="Char"/>
    <w:uiPriority w:val="99"/>
    <w:unhideWhenUsed/>
    <w:rsid w:val="00ED7BFF"/>
    <w:pPr>
      <w:pBdr>
        <w:bottom w:val="single" w:sz="6" w:space="1" w:color="auto"/>
      </w:pBdr>
      <w:tabs>
        <w:tab w:val="center" w:pos="4153"/>
        <w:tab w:val="right" w:pos="8306"/>
      </w:tabs>
      <w:snapToGrid w:val="0"/>
      <w:jc w:val="center"/>
    </w:pPr>
    <w:rPr>
      <w:rFonts w:cs="Arial Unicode MS"/>
      <w:kern w:val="0"/>
      <w:sz w:val="18"/>
      <w:szCs w:val="18"/>
      <w:lang w:bidi="lo-LA"/>
    </w:rPr>
  </w:style>
  <w:style w:type="character" w:customStyle="1" w:styleId="Char">
    <w:name w:val="页眉 Char"/>
    <w:link w:val="a4"/>
    <w:uiPriority w:val="99"/>
    <w:rsid w:val="00ED7BFF"/>
    <w:rPr>
      <w:rFonts w:eastAsia="宋体" w:cs="Times New Roman"/>
      <w:sz w:val="18"/>
      <w:szCs w:val="18"/>
    </w:rPr>
  </w:style>
  <w:style w:type="paragraph" w:styleId="a5">
    <w:name w:val="footer"/>
    <w:basedOn w:val="a"/>
    <w:link w:val="Char0"/>
    <w:uiPriority w:val="99"/>
    <w:unhideWhenUsed/>
    <w:rsid w:val="00ED7BFF"/>
    <w:pPr>
      <w:tabs>
        <w:tab w:val="center" w:pos="4153"/>
        <w:tab w:val="right" w:pos="8306"/>
      </w:tabs>
      <w:snapToGrid w:val="0"/>
      <w:jc w:val="left"/>
    </w:pPr>
    <w:rPr>
      <w:rFonts w:cs="Arial Unicode MS"/>
      <w:kern w:val="0"/>
      <w:sz w:val="18"/>
      <w:szCs w:val="18"/>
      <w:lang w:bidi="lo-LA"/>
    </w:rPr>
  </w:style>
  <w:style w:type="character" w:customStyle="1" w:styleId="Char0">
    <w:name w:val="页脚 Char"/>
    <w:link w:val="a5"/>
    <w:uiPriority w:val="99"/>
    <w:rsid w:val="00ED7BFF"/>
    <w:rPr>
      <w:rFonts w:eastAsia="宋体" w:cs="Times New Roman"/>
      <w:sz w:val="18"/>
      <w:szCs w:val="18"/>
    </w:rPr>
  </w:style>
  <w:style w:type="paragraph" w:styleId="a6">
    <w:name w:val="Balloon Text"/>
    <w:basedOn w:val="a"/>
    <w:link w:val="Char1"/>
    <w:uiPriority w:val="99"/>
    <w:semiHidden/>
    <w:unhideWhenUsed/>
    <w:rsid w:val="000F7F3A"/>
    <w:rPr>
      <w:rFonts w:cs="Arial Unicode MS"/>
      <w:kern w:val="0"/>
      <w:sz w:val="18"/>
      <w:szCs w:val="18"/>
      <w:lang w:bidi="lo-LA"/>
    </w:rPr>
  </w:style>
  <w:style w:type="character" w:customStyle="1" w:styleId="Char1">
    <w:name w:val="批注框文本 Char"/>
    <w:link w:val="a6"/>
    <w:uiPriority w:val="99"/>
    <w:semiHidden/>
    <w:rsid w:val="000F7F3A"/>
    <w:rPr>
      <w:rFonts w:eastAsia="宋体" w:cs="Times New Roman"/>
      <w:sz w:val="18"/>
      <w:szCs w:val="18"/>
    </w:rPr>
  </w:style>
</w:styles>
</file>

<file path=word/webSettings.xml><?xml version="1.0" encoding="utf-8"?>
<w:webSettings xmlns:r="http://schemas.openxmlformats.org/officeDocument/2006/relationships" xmlns:w="http://schemas.openxmlformats.org/wordprocessingml/2006/main">
  <w:divs>
    <w:div w:id="307171717">
      <w:bodyDiv w:val="1"/>
      <w:marLeft w:val="0"/>
      <w:marRight w:val="0"/>
      <w:marTop w:val="0"/>
      <w:marBottom w:val="0"/>
      <w:divBdr>
        <w:top w:val="none" w:sz="0" w:space="0" w:color="auto"/>
        <w:left w:val="none" w:sz="0" w:space="0" w:color="auto"/>
        <w:bottom w:val="none" w:sz="0" w:space="0" w:color="auto"/>
        <w:right w:val="none" w:sz="0" w:space="0" w:color="auto"/>
      </w:divBdr>
    </w:div>
    <w:div w:id="626355322">
      <w:bodyDiv w:val="1"/>
      <w:marLeft w:val="0"/>
      <w:marRight w:val="0"/>
      <w:marTop w:val="0"/>
      <w:marBottom w:val="0"/>
      <w:divBdr>
        <w:top w:val="none" w:sz="0" w:space="0" w:color="auto"/>
        <w:left w:val="none" w:sz="0" w:space="0" w:color="auto"/>
        <w:bottom w:val="none" w:sz="0" w:space="0" w:color="auto"/>
        <w:right w:val="none" w:sz="0" w:space="0" w:color="auto"/>
      </w:divBdr>
    </w:div>
    <w:div w:id="748498872">
      <w:bodyDiv w:val="1"/>
      <w:marLeft w:val="0"/>
      <w:marRight w:val="0"/>
      <w:marTop w:val="0"/>
      <w:marBottom w:val="0"/>
      <w:divBdr>
        <w:top w:val="none" w:sz="0" w:space="0" w:color="auto"/>
        <w:left w:val="none" w:sz="0" w:space="0" w:color="auto"/>
        <w:bottom w:val="none" w:sz="0" w:space="0" w:color="auto"/>
        <w:right w:val="none" w:sz="0" w:space="0" w:color="auto"/>
      </w:divBdr>
    </w:div>
    <w:div w:id="1295258948">
      <w:bodyDiv w:val="1"/>
      <w:marLeft w:val="0"/>
      <w:marRight w:val="0"/>
      <w:marTop w:val="0"/>
      <w:marBottom w:val="0"/>
      <w:divBdr>
        <w:top w:val="none" w:sz="0" w:space="0" w:color="auto"/>
        <w:left w:val="none" w:sz="0" w:space="0" w:color="auto"/>
        <w:bottom w:val="none" w:sz="0" w:space="0" w:color="auto"/>
        <w:right w:val="none" w:sz="0" w:space="0" w:color="auto"/>
      </w:divBdr>
    </w:div>
    <w:div w:id="1620256917">
      <w:bodyDiv w:val="1"/>
      <w:marLeft w:val="0"/>
      <w:marRight w:val="0"/>
      <w:marTop w:val="0"/>
      <w:marBottom w:val="0"/>
      <w:divBdr>
        <w:top w:val="none" w:sz="0" w:space="0" w:color="auto"/>
        <w:left w:val="none" w:sz="0" w:space="0" w:color="auto"/>
        <w:bottom w:val="none" w:sz="0" w:space="0" w:color="auto"/>
        <w:right w:val="none" w:sz="0" w:space="0" w:color="auto"/>
      </w:divBdr>
    </w:div>
    <w:div w:id="1974366524">
      <w:bodyDiv w:val="1"/>
      <w:marLeft w:val="0"/>
      <w:marRight w:val="0"/>
      <w:marTop w:val="0"/>
      <w:marBottom w:val="0"/>
      <w:divBdr>
        <w:top w:val="none" w:sz="0" w:space="0" w:color="auto"/>
        <w:left w:val="none" w:sz="0" w:space="0" w:color="auto"/>
        <w:bottom w:val="none" w:sz="0" w:space="0" w:color="auto"/>
        <w:right w:val="none" w:sz="0" w:space="0" w:color="auto"/>
      </w:divBdr>
    </w:div>
    <w:div w:id="2120488894">
      <w:bodyDiv w:val="1"/>
      <w:marLeft w:val="0"/>
      <w:marRight w:val="0"/>
      <w:marTop w:val="0"/>
      <w:marBottom w:val="0"/>
      <w:divBdr>
        <w:top w:val="none" w:sz="0" w:space="0" w:color="auto"/>
        <w:left w:val="none" w:sz="0" w:space="0" w:color="auto"/>
        <w:bottom w:val="none" w:sz="0" w:space="0" w:color="auto"/>
        <w:right w:val="none" w:sz="0" w:space="0" w:color="auto"/>
      </w:divBdr>
    </w:div>
    <w:div w:id="213748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7ADCEDB8-FD2A-4D73-B552-94AAEF0CE134}">
  <ds:schemaRefs>
    <ds:schemaRef ds:uri="http://schemas.openxmlformats.org/drawingml/2006/lockedCanvas"/>
    <ds:schemaRef ds:uri="http://schemas.openxmlformats.org/drawingml/2006/compatibility"/>
    <ds:schemaRef ds:uri="http://schemas.microsoft.com/office/webextensions/webextension/2010/11"/>
    <ds:schemaRef ds:uri="http://schemas.microsoft.com/office/webextensions/taskpanes/2010/11"/>
    <ds:schemaRef ds:uri="http://schemas.openxmlformats.org/officeDocument/2006/bibliography"/>
    <ds:schemaRef ds:uri="http://opendope.org/SmartArt/DataHierarchy"/>
    <ds:schemaRef ds:uri="http://opendope.org/components"/>
    <ds:schemaRef ds:uri="http://opendope.org/answers"/>
    <ds:schemaRef ds:uri="http://opendope.org/questions"/>
    <ds:schemaRef ds:uri="http://opendope.org/conditions"/>
    <ds:schemaRef ds:uri="http://opendope.org/xpaths"/>
    <ds:schemaRef ds:uri="http://schemas.microsoft.com/office/2006/coverPageProps"/>
    <ds:schemaRef ds:uri="urn:schemas-microsoft-com:office:powerpoint"/>
    <ds:schemaRef ds:uri="urn:schemas-microsoft-com:office:word"/>
    <ds:schemaRef ds:uri="urn:schemas-microsoft-com:office:excel"/>
    <ds:schemaRef ds:uri="urn:schemas-microsoft-com:office:office"/>
    <ds:schemaRef ds:uri="urn:schemas-microsoft-com:vml"/>
    <ds:schemaRef ds:uri="http://schemas.microsoft.com/office/drawing/2008/diagram"/>
    <ds:schemaRef ds:uri="http://schemas.openxmlformats.org/drawingml/2006/spreadsheetDrawing"/>
    <ds:schemaRef ds:uri="http://schemas.openxmlformats.org/drawingml/2006/picture"/>
    <ds:schemaRef ds:uri="http://schemas.openxmlformats.org/drawingml/2006/diagram"/>
    <ds:schemaRef ds:uri="http://schemas.openxmlformats.org/drawingml/2006/chartDrawing"/>
    <ds:schemaRef ds:uri="http://schemas.openxmlformats.org/drawingml/2006/chart"/>
    <ds:schemaRef ds:uri="http://schemas.microsoft.com/office/word/2006/wordml"/>
    <ds:schemaRef ds:uri="http://schemas.openxmlformats.org/markup-compatibility/2006"/>
    <ds:schemaRef ds:uri="http://schemas.openxmlformats.org/schemaLibrary/2006/main"/>
    <ds:schemaRef ds:uri="http://schemas.microsoft.com/office/word/2010/wordprocessingDrawing"/>
    <ds:schemaRef ds:uri="http://schemas.openxmlformats.org/drawingml/2006/main"/>
    <ds:schemaRef ds:uri="http://schemas.openxmlformats.org/drawingml/2006/wordprocessingDrawing"/>
    <ds:schemaRef ds:uri="http://schemas.microsoft.com/office/word/2010/wordml"/>
    <ds:schemaRef ds:uri="http://schemas.openxmlformats.org/officeDocument/2006/math"/>
    <ds:schemaRef ds:uri="http://schemas.microsoft.com/office/word/2012/wordml"/>
    <ds:schemaRef ds:uri="http://schemas.openxmlformats.org/officeDocument/2006/relationship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927</Words>
  <Characters>5287</Characters>
  <Application>Microsoft Office Word</Application>
  <DocSecurity>0</DocSecurity>
  <Lines>44</Lines>
  <Paragraphs>12</Paragraphs>
  <ScaleCrop>false</ScaleCrop>
  <Company>BFSU</Company>
  <LinksUpToDate>false</LinksUpToDate>
  <CharactersWithSpaces>6202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北京外国语大学</dc:creator>
  <cp:keywords/>
  <cp:lastModifiedBy>北京外国语大学</cp:lastModifiedBy>
  <cp:revision>5</cp:revision>
  <cp:lastPrinted>2014-07-10T07:36:00Z</cp:lastPrinted>
  <dcterms:created xsi:type="dcterms:W3CDTF">2022-04-27T08:47:00Z</dcterms:created>
  <dcterms:modified xsi:type="dcterms:W3CDTF">2022-06-22T06:47:00Z</dcterms:modified>
</cp:coreProperties>
</file>