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708" w:rsidRPr="006D7584" w:rsidRDefault="000F7F3A">
      <w:pPr>
        <w:jc w:val="center"/>
        <w:rPr>
          <w:rFonts w:ascii="黑体" w:eastAsia="黑体" w:hAnsi="Arial"/>
          <w:sz w:val="32"/>
          <w:szCs w:val="32"/>
        </w:rPr>
      </w:pPr>
      <w:r w:rsidRPr="006D7584">
        <w:rPr>
          <w:rFonts w:ascii="黑体" w:eastAsia="黑体" w:hAnsi="Arial" w:hint="eastAsia"/>
          <w:sz w:val="32"/>
          <w:szCs w:val="32"/>
        </w:rPr>
        <w:t>课程教学大纲（</w:t>
      </w:r>
      <w:r w:rsidR="00564336">
        <w:rPr>
          <w:rFonts w:ascii="黑体" w:eastAsia="黑体" w:hAnsi="Arial" w:hint="eastAsia"/>
          <w:sz w:val="32"/>
          <w:szCs w:val="32"/>
        </w:rPr>
        <w:t xml:space="preserve">  </w:t>
      </w:r>
      <w:r w:rsidR="005938E5">
        <w:rPr>
          <w:rFonts w:ascii="黑体" w:eastAsia="黑体" w:hAnsi="Arial" w:hint="eastAsia"/>
          <w:sz w:val="32"/>
          <w:szCs w:val="32"/>
        </w:rPr>
        <w:t>2022-2023年</w:t>
      </w:r>
      <w:r w:rsidR="00564336">
        <w:rPr>
          <w:rFonts w:ascii="黑体" w:eastAsia="黑体" w:hAnsi="Arial" w:hint="eastAsia"/>
          <w:sz w:val="32"/>
          <w:szCs w:val="32"/>
        </w:rPr>
        <w:t xml:space="preserve">  </w:t>
      </w:r>
      <w:r w:rsidRPr="006D7584">
        <w:rPr>
          <w:rFonts w:ascii="黑体" w:eastAsia="黑体" w:hAnsi="Arial" w:hint="eastAsia"/>
          <w:sz w:val="32"/>
          <w:szCs w:val="32"/>
        </w:rPr>
        <w:t>秋季学期）</w:t>
      </w:r>
    </w:p>
    <w:p w:rsidR="000F7F3A" w:rsidRPr="007E437E" w:rsidRDefault="000F7F3A" w:rsidP="00FA1261">
      <w:pPr>
        <w:rPr>
          <w:rFonts w:ascii="黑体" w:eastAsia="黑体" w:hAnsi="Arial"/>
          <w:sz w:val="24"/>
        </w:rPr>
      </w:pPr>
    </w:p>
    <w:p w:rsidR="00FA1261" w:rsidRPr="00D86F96" w:rsidRDefault="00FA1261" w:rsidP="00FA1261">
      <w:pPr>
        <w:rPr>
          <w:rFonts w:ascii="Arial" w:hAnsi="Arial"/>
          <w:b/>
          <w:sz w:val="24"/>
        </w:rPr>
      </w:pPr>
      <w:r w:rsidRPr="00FA1261">
        <w:rPr>
          <w:rFonts w:ascii="黑体" w:eastAsia="黑体" w:hAnsi="Arial" w:hint="eastAsia"/>
          <w:sz w:val="24"/>
        </w:rPr>
        <w:t>课程名称</w:t>
      </w:r>
      <w:r w:rsidRPr="00D86F96">
        <w:rPr>
          <w:rFonts w:ascii="Arial" w:hAnsi="Arial"/>
          <w:b/>
          <w:sz w:val="24"/>
        </w:rPr>
        <w:t xml:space="preserve">:  </w:t>
      </w:r>
      <w:r w:rsidR="00ED586C">
        <w:rPr>
          <w:rFonts w:ascii="Arial" w:hAnsi="Arial" w:hint="eastAsia"/>
          <w:b/>
          <w:sz w:val="24"/>
        </w:rPr>
        <w:t xml:space="preserve">  </w:t>
      </w:r>
      <w:r w:rsidR="00ED586C">
        <w:rPr>
          <w:rFonts w:ascii="Arial" w:hAnsi="Arial"/>
          <w:b/>
          <w:sz w:val="24"/>
        </w:rPr>
        <w:t>*</w:t>
      </w:r>
      <w:r w:rsidR="00ED586C">
        <w:rPr>
          <w:rFonts w:ascii="Arial" w:hAnsi="Arial"/>
          <w:b/>
          <w:sz w:val="24"/>
        </w:rPr>
        <w:t>立陶宛语（</w:t>
      </w:r>
      <w:r w:rsidR="00ED586C">
        <w:rPr>
          <w:rFonts w:ascii="Arial" w:hAnsi="Arial"/>
          <w:b/>
          <w:sz w:val="24"/>
        </w:rPr>
        <w:t>1</w:t>
      </w:r>
      <w:r w:rsidR="00ED586C">
        <w:rPr>
          <w:rFonts w:ascii="Arial" w:hAnsi="Arial"/>
          <w:b/>
          <w:sz w:val="24"/>
        </w:rPr>
        <w:t>）</w:t>
      </w:r>
      <w:r w:rsidR="00ED586C">
        <w:rPr>
          <w:rFonts w:ascii="Arial" w:hAnsi="Arial"/>
          <w:b/>
          <w:sz w:val="24"/>
        </w:rPr>
        <w:t>*Lithuanian Ⅰ</w:t>
      </w:r>
      <w:r>
        <w:rPr>
          <w:rFonts w:ascii="Arial" w:hAnsi="Arial" w:hint="eastAsia"/>
          <w:b/>
          <w:sz w:val="24"/>
        </w:rPr>
        <w:t xml:space="preserve">                           </w:t>
      </w:r>
    </w:p>
    <w:p w:rsidR="00FA1261" w:rsidRDefault="002936DB" w:rsidP="00FA1261">
      <w:pPr>
        <w:rPr>
          <w:sz w:val="24"/>
        </w:rPr>
      </w:pPr>
      <w:r>
        <w:rPr>
          <w:noProof/>
          <w:sz w:val="24"/>
        </w:rPr>
      </w:r>
      <w:r>
        <w:rPr>
          <w:noProof/>
          <w:sz w:val="24"/>
        </w:rPr>
        <w:pict>
          <v:rect id="Rectangle 2" o:spid="_x0000_s2050" style="width:249.3pt;height:2.25pt;flip:y;visibility:visible;mso-position-horizontal-relative:char;mso-position-vertical-relative:line" fillcolor="gray" stroked="f">
            <w10:wrap type="none"/>
            <w10:anchorlock/>
          </v:rect>
        </w:pict>
      </w:r>
    </w:p>
    <w:tbl>
      <w:tblPr>
        <w:tblW w:w="5000" w:type="pct"/>
        <w:jc w:val="center"/>
        <w:tblLook w:val="00A0"/>
      </w:tblPr>
      <w:tblGrid>
        <w:gridCol w:w="1442"/>
        <w:gridCol w:w="2993"/>
        <w:gridCol w:w="1648"/>
        <w:gridCol w:w="2439"/>
      </w:tblGrid>
      <w:tr w:rsidR="00291C9D" w:rsidRPr="000169D6" w:rsidTr="007C4B39">
        <w:trPr>
          <w:trHeight w:val="347"/>
          <w:jc w:val="center"/>
        </w:trPr>
        <w:tc>
          <w:tcPr>
            <w:tcW w:w="966" w:type="pct"/>
            <w:vAlign w:val="center"/>
          </w:tcPr>
          <w:p w:rsidR="00291C9D" w:rsidRPr="004B0827" w:rsidRDefault="00291C9D" w:rsidP="004B0827">
            <w:pPr>
              <w:spacing w:line="260" w:lineRule="exact"/>
              <w:jc w:val="left"/>
              <w:rPr>
                <w:rFonts w:ascii="Arial" w:hAnsi="Arial" w:cs="Arial"/>
                <w:b/>
                <w:bCs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szCs w:val="21"/>
              </w:rPr>
              <w:t>授课教师</w:t>
            </w:r>
            <w:r>
              <w:rPr>
                <w:rFonts w:ascii="Arial" w:hAnsi="Arial" w:cs="Arial" w:hint="eastAsia"/>
                <w:b/>
                <w:bCs/>
                <w:szCs w:val="21"/>
              </w:rPr>
              <w:t>:</w:t>
            </w:r>
          </w:p>
        </w:tc>
        <w:tc>
          <w:tcPr>
            <w:tcW w:w="1875" w:type="pct"/>
            <w:shd w:val="clear" w:color="auto" w:fill="auto"/>
            <w:vAlign w:val="center"/>
          </w:tcPr>
          <w:p w:rsidR="00291C9D" w:rsidRPr="004B0827" w:rsidRDefault="001A3951" w:rsidP="00D0271C">
            <w:pPr>
              <w:spacing w:line="2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王怡然</w:t>
            </w:r>
          </w:p>
        </w:tc>
        <w:tc>
          <w:tcPr>
            <w:tcW w:w="1086" w:type="pct"/>
            <w:vAlign w:val="center"/>
          </w:tcPr>
          <w:p w:rsidR="00291C9D" w:rsidRDefault="00291C9D" w:rsidP="008B442A">
            <w:pPr>
              <w:spacing w:line="260" w:lineRule="exact"/>
              <w:jc w:val="center"/>
              <w:rPr>
                <w:rFonts w:ascii="Arial" w:hAnsi="Arial" w:cs="Arial"/>
                <w:b/>
                <w:bCs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szCs w:val="21"/>
              </w:rPr>
              <w:t>电子邮箱</w:t>
            </w:r>
            <w:r>
              <w:rPr>
                <w:rFonts w:ascii="Arial" w:hAnsi="Arial" w:cs="Arial" w:hint="eastAsia"/>
                <w:b/>
                <w:bCs/>
                <w:szCs w:val="21"/>
              </w:rPr>
              <w:t>:</w:t>
            </w:r>
          </w:p>
        </w:tc>
        <w:tc>
          <w:tcPr>
            <w:tcW w:w="1073" w:type="pct"/>
            <w:vAlign w:val="center"/>
          </w:tcPr>
          <w:p w:rsidR="00291C9D" w:rsidRPr="004B0827" w:rsidRDefault="007C4B39" w:rsidP="008B442A">
            <w:pPr>
              <w:spacing w:line="260" w:lineRule="exact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yiranwang@bfsu.edu.cn</w:t>
            </w:r>
          </w:p>
        </w:tc>
      </w:tr>
      <w:tr w:rsidR="004B0827" w:rsidRPr="000169D6" w:rsidTr="007C4B39">
        <w:trPr>
          <w:trHeight w:val="347"/>
          <w:jc w:val="center"/>
        </w:trPr>
        <w:tc>
          <w:tcPr>
            <w:tcW w:w="966" w:type="pct"/>
            <w:vAlign w:val="center"/>
          </w:tcPr>
          <w:p w:rsidR="004B0827" w:rsidRPr="004B0827" w:rsidRDefault="004B0827" w:rsidP="004B0827">
            <w:pPr>
              <w:spacing w:line="260" w:lineRule="exact"/>
              <w:jc w:val="left"/>
              <w:rPr>
                <w:rFonts w:ascii="Arial" w:hAnsi="Arial" w:cs="Arial"/>
                <w:b/>
                <w:bCs/>
                <w:szCs w:val="21"/>
              </w:rPr>
            </w:pPr>
            <w:r w:rsidRPr="004B0827">
              <w:rPr>
                <w:rFonts w:ascii="Arial" w:hAnsi="Arial" w:cs="Arial" w:hint="eastAsia"/>
                <w:b/>
                <w:bCs/>
                <w:szCs w:val="21"/>
              </w:rPr>
              <w:t>授课对象</w:t>
            </w:r>
            <w:r w:rsidRPr="004B0827">
              <w:rPr>
                <w:rFonts w:ascii="Arial" w:hAnsi="Arial" w:cs="Arial" w:hint="eastAsia"/>
                <w:b/>
                <w:bCs/>
                <w:szCs w:val="21"/>
              </w:rPr>
              <w:t>:</w:t>
            </w:r>
          </w:p>
        </w:tc>
        <w:tc>
          <w:tcPr>
            <w:tcW w:w="1875" w:type="pct"/>
            <w:shd w:val="clear" w:color="auto" w:fill="auto"/>
            <w:vAlign w:val="center"/>
          </w:tcPr>
          <w:p w:rsidR="004B0827" w:rsidRPr="004B0827" w:rsidRDefault="007C4B39" w:rsidP="00D0271C">
            <w:pPr>
              <w:spacing w:line="2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全校学生</w:t>
            </w:r>
          </w:p>
        </w:tc>
        <w:tc>
          <w:tcPr>
            <w:tcW w:w="1086" w:type="pct"/>
            <w:vAlign w:val="center"/>
          </w:tcPr>
          <w:p w:rsidR="004B0827" w:rsidRPr="00291C9D" w:rsidRDefault="004B0827" w:rsidP="008B442A">
            <w:pPr>
              <w:spacing w:line="260" w:lineRule="exact"/>
              <w:jc w:val="center"/>
              <w:rPr>
                <w:rFonts w:ascii="Arial" w:hAnsi="Arial" w:cs="Arial"/>
                <w:b/>
                <w:bCs/>
                <w:szCs w:val="21"/>
              </w:rPr>
            </w:pPr>
            <w:r w:rsidRPr="004B0827">
              <w:rPr>
                <w:rFonts w:ascii="Arial" w:hAnsi="Arial" w:cs="Arial" w:hint="eastAsia"/>
                <w:b/>
                <w:bCs/>
                <w:szCs w:val="21"/>
              </w:rPr>
              <w:t>授课方式</w:t>
            </w:r>
            <w:r w:rsidRPr="004B0827">
              <w:rPr>
                <w:rFonts w:ascii="Arial" w:hAnsi="Arial" w:cs="Arial" w:hint="eastAsia"/>
                <w:b/>
                <w:bCs/>
                <w:szCs w:val="21"/>
              </w:rPr>
              <w:t>:</w:t>
            </w:r>
          </w:p>
        </w:tc>
        <w:tc>
          <w:tcPr>
            <w:tcW w:w="1073" w:type="pct"/>
            <w:vAlign w:val="center"/>
          </w:tcPr>
          <w:p w:rsidR="004B0827" w:rsidRPr="004B0827" w:rsidRDefault="007C4B39" w:rsidP="004B0827">
            <w:pPr>
              <w:spacing w:line="2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面授讲课</w:t>
            </w:r>
          </w:p>
        </w:tc>
      </w:tr>
      <w:tr w:rsidR="004B0827" w:rsidRPr="000169D6" w:rsidTr="007C4B39">
        <w:trPr>
          <w:trHeight w:val="347"/>
          <w:jc w:val="center"/>
        </w:trPr>
        <w:tc>
          <w:tcPr>
            <w:tcW w:w="966" w:type="pct"/>
            <w:vAlign w:val="center"/>
          </w:tcPr>
          <w:p w:rsidR="004B0827" w:rsidRPr="004B0827" w:rsidRDefault="004B0827" w:rsidP="004B0827">
            <w:pPr>
              <w:spacing w:line="260" w:lineRule="exact"/>
              <w:jc w:val="left"/>
              <w:rPr>
                <w:rFonts w:ascii="Arial" w:hAnsi="Arial" w:cs="Arial"/>
                <w:b/>
                <w:bCs/>
                <w:szCs w:val="21"/>
              </w:rPr>
            </w:pPr>
            <w:r w:rsidRPr="004B0827">
              <w:rPr>
                <w:rFonts w:ascii="Arial" w:hAnsi="Arial" w:cs="Arial" w:hint="eastAsia"/>
                <w:b/>
                <w:bCs/>
                <w:szCs w:val="21"/>
              </w:rPr>
              <w:t>授课时间</w:t>
            </w:r>
            <w:r w:rsidRPr="004B0827">
              <w:rPr>
                <w:rFonts w:ascii="Arial" w:hAnsi="Arial" w:cs="Arial" w:hint="eastAsia"/>
                <w:b/>
                <w:bCs/>
                <w:szCs w:val="21"/>
              </w:rPr>
              <w:t>:</w:t>
            </w:r>
          </w:p>
        </w:tc>
        <w:tc>
          <w:tcPr>
            <w:tcW w:w="1875" w:type="pct"/>
            <w:shd w:val="clear" w:color="auto" w:fill="auto"/>
            <w:vAlign w:val="center"/>
          </w:tcPr>
          <w:p w:rsidR="004B0827" w:rsidRPr="004B0827" w:rsidRDefault="007C4B39" w:rsidP="006717BB">
            <w:pPr>
              <w:spacing w:line="2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周日 5-8节</w:t>
            </w:r>
          </w:p>
        </w:tc>
        <w:tc>
          <w:tcPr>
            <w:tcW w:w="1086" w:type="pct"/>
            <w:vAlign w:val="center"/>
          </w:tcPr>
          <w:p w:rsidR="004B0827" w:rsidRPr="00291C9D" w:rsidRDefault="004B0827" w:rsidP="008B442A">
            <w:pPr>
              <w:spacing w:line="260" w:lineRule="exact"/>
              <w:jc w:val="center"/>
              <w:rPr>
                <w:rFonts w:ascii="Arial" w:hAnsi="Arial" w:cs="Arial"/>
                <w:b/>
                <w:bCs/>
                <w:szCs w:val="21"/>
              </w:rPr>
            </w:pPr>
            <w:r w:rsidRPr="004B0827">
              <w:rPr>
                <w:rFonts w:ascii="Arial" w:hAnsi="Arial" w:cs="Arial" w:hint="eastAsia"/>
                <w:b/>
                <w:bCs/>
                <w:szCs w:val="21"/>
              </w:rPr>
              <w:t>授课地点</w:t>
            </w:r>
            <w:r w:rsidRPr="0005396A">
              <w:rPr>
                <w:rFonts w:ascii="Arial" w:hAnsi="Arial" w:cs="Arial"/>
                <w:b/>
                <w:bCs/>
                <w:szCs w:val="21"/>
              </w:rPr>
              <w:t>:</w:t>
            </w:r>
          </w:p>
        </w:tc>
        <w:tc>
          <w:tcPr>
            <w:tcW w:w="1073" w:type="pct"/>
            <w:vAlign w:val="center"/>
          </w:tcPr>
          <w:p w:rsidR="004B0827" w:rsidRPr="004B0827" w:rsidRDefault="004B0827" w:rsidP="004B0827">
            <w:pPr>
              <w:spacing w:line="2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（待课表公布后自行补充）</w:t>
            </w:r>
          </w:p>
        </w:tc>
      </w:tr>
      <w:tr w:rsidR="004B0827" w:rsidRPr="000169D6" w:rsidTr="007C4B39">
        <w:trPr>
          <w:trHeight w:val="347"/>
          <w:jc w:val="center"/>
        </w:trPr>
        <w:tc>
          <w:tcPr>
            <w:tcW w:w="866" w:type="pct"/>
            <w:vAlign w:val="center"/>
          </w:tcPr>
          <w:p w:rsidR="004B0827" w:rsidRPr="004B0827" w:rsidRDefault="004B0827" w:rsidP="004B0827">
            <w:pPr>
              <w:spacing w:line="260" w:lineRule="exact"/>
              <w:jc w:val="left"/>
              <w:rPr>
                <w:rFonts w:ascii="Arial" w:hAnsi="Arial" w:cs="Arial"/>
                <w:b/>
                <w:bCs/>
                <w:szCs w:val="21"/>
              </w:rPr>
            </w:pPr>
            <w:r w:rsidRPr="004B0827">
              <w:rPr>
                <w:rFonts w:ascii="Arial" w:hAnsi="Arial" w:cs="Arial" w:hint="eastAsia"/>
                <w:b/>
                <w:bCs/>
                <w:szCs w:val="21"/>
              </w:rPr>
              <w:t>答疑时间</w:t>
            </w:r>
            <w:r w:rsidRPr="004B0827">
              <w:rPr>
                <w:rFonts w:ascii="Arial" w:hAnsi="Arial" w:cs="Arial" w:hint="eastAsia"/>
                <w:b/>
                <w:bCs/>
                <w:szCs w:val="21"/>
              </w:rPr>
              <w:t>:</w:t>
            </w:r>
          </w:p>
        </w:tc>
        <w:tc>
          <w:tcPr>
            <w:tcW w:w="1875" w:type="pct"/>
            <w:vAlign w:val="center"/>
          </w:tcPr>
          <w:p w:rsidR="004B0827" w:rsidRPr="004B0827" w:rsidRDefault="007C4B39" w:rsidP="004B0827">
            <w:pPr>
              <w:spacing w:line="2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周一14:00-15:00</w:t>
            </w:r>
          </w:p>
        </w:tc>
        <w:tc>
          <w:tcPr>
            <w:tcW w:w="1086" w:type="pct"/>
            <w:vAlign w:val="center"/>
          </w:tcPr>
          <w:p w:rsidR="004B0827" w:rsidRPr="00291C9D" w:rsidRDefault="004B0827" w:rsidP="008B442A">
            <w:pPr>
              <w:spacing w:line="260" w:lineRule="exact"/>
              <w:jc w:val="center"/>
              <w:rPr>
                <w:rFonts w:ascii="Arial" w:hAnsi="Arial" w:cs="Arial"/>
                <w:b/>
                <w:bCs/>
                <w:szCs w:val="21"/>
              </w:rPr>
            </w:pPr>
            <w:r w:rsidRPr="004B0827">
              <w:rPr>
                <w:rFonts w:ascii="Arial" w:hAnsi="Arial" w:cs="Arial" w:hint="eastAsia"/>
                <w:b/>
                <w:bCs/>
                <w:szCs w:val="21"/>
              </w:rPr>
              <w:t>办公地址</w:t>
            </w:r>
            <w:r w:rsidRPr="004B0827">
              <w:rPr>
                <w:rFonts w:ascii="Arial" w:hAnsi="Arial" w:cs="Arial" w:hint="eastAsia"/>
                <w:b/>
                <w:bCs/>
                <w:szCs w:val="21"/>
              </w:rPr>
              <w:t>:</w:t>
            </w:r>
          </w:p>
        </w:tc>
        <w:tc>
          <w:tcPr>
            <w:tcW w:w="1073" w:type="pct"/>
            <w:vAlign w:val="center"/>
          </w:tcPr>
          <w:p w:rsidR="004B0827" w:rsidRPr="004B0827" w:rsidRDefault="007C4B39" w:rsidP="004B0827">
            <w:pPr>
              <w:spacing w:line="2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主楼127</w:t>
            </w:r>
          </w:p>
        </w:tc>
      </w:tr>
    </w:tbl>
    <w:p w:rsidR="004B0827" w:rsidRPr="00D86F96" w:rsidRDefault="004B0827" w:rsidP="00FA1261">
      <w:pPr>
        <w:rPr>
          <w:sz w:val="24"/>
        </w:rPr>
      </w:pPr>
    </w:p>
    <w:p w:rsidR="00FA1261" w:rsidRDefault="00F76E23" w:rsidP="00FA1261">
      <w:pPr>
        <w:rPr>
          <w:sz w:val="24"/>
        </w:rPr>
      </w:pPr>
      <w:r>
        <w:rPr>
          <w:rFonts w:ascii="黑体" w:eastAsia="黑体" w:hAnsi="Arial" w:hint="eastAsia"/>
          <w:sz w:val="24"/>
        </w:rPr>
        <w:t>一、</w:t>
      </w:r>
      <w:r w:rsidR="00FA1261" w:rsidRPr="00F76E23">
        <w:rPr>
          <w:rFonts w:ascii="黑体" w:eastAsia="黑体" w:hAnsi="Arial" w:hint="eastAsia"/>
          <w:sz w:val="24"/>
        </w:rPr>
        <w:t>教学目的</w:t>
      </w:r>
      <w:r w:rsidR="00FA1261" w:rsidRPr="0091197C">
        <w:rPr>
          <w:sz w:val="24"/>
        </w:rPr>
        <w:t xml:space="preserve"> </w:t>
      </w:r>
    </w:p>
    <w:p w:rsidR="00F004B4" w:rsidRDefault="00F004B4" w:rsidP="00244C77">
      <w:pPr>
        <w:ind w:firstLine="480"/>
        <w:rPr>
          <w:b/>
          <w:sz w:val="24"/>
        </w:rPr>
      </w:pPr>
      <w:bookmarkStart w:id="0" w:name="_Hlk29393586"/>
      <w:r w:rsidRPr="000169D6">
        <w:rPr>
          <w:rFonts w:hint="eastAsia"/>
          <w:b/>
          <w:sz w:val="24"/>
        </w:rPr>
        <w:t>本课程以习近平新时代中国特色社会主义思想为指导，将立德树人融入教学全过程。在传授课程知识的基础上使学生牢固树立并</w:t>
      </w:r>
      <w:proofErr w:type="gramStart"/>
      <w:r w:rsidRPr="000169D6">
        <w:rPr>
          <w:rFonts w:hint="eastAsia"/>
          <w:b/>
          <w:sz w:val="24"/>
        </w:rPr>
        <w:t>践行</w:t>
      </w:r>
      <w:proofErr w:type="gramEnd"/>
      <w:r w:rsidRPr="000169D6">
        <w:rPr>
          <w:rFonts w:hint="eastAsia"/>
          <w:b/>
          <w:sz w:val="24"/>
        </w:rPr>
        <w:t>社会主义核心价值观，引导学生将所学到的知识和技能转化为内在德性和素养，注重将学生个人发展与社会发展、国家发展结合起来。课程具体目标如下：</w:t>
      </w:r>
    </w:p>
    <w:p w:rsidR="00244C77" w:rsidRDefault="00244C77" w:rsidP="00244C77">
      <w:pPr>
        <w:ind w:firstLineChars="200" w:firstLine="482"/>
        <w:rPr>
          <w:b/>
          <w:sz w:val="24"/>
        </w:rPr>
      </w:pPr>
    </w:p>
    <w:p w:rsidR="00753192" w:rsidRPr="000169D6" w:rsidRDefault="00244C77" w:rsidP="007B0D50">
      <w:pPr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课程描述：</w:t>
      </w:r>
    </w:p>
    <w:bookmarkEnd w:id="0"/>
    <w:p w:rsidR="00FA1261" w:rsidRPr="007B0D50" w:rsidRDefault="00F76E23" w:rsidP="007B0D50">
      <w:pPr>
        <w:spacing w:before="100" w:beforeAutospacing="1" w:after="100" w:afterAutospacing="1"/>
        <w:ind w:left="714" w:hanging="357"/>
        <w:textAlignment w:val="bottom"/>
        <w:divId w:val="99884005"/>
        <w:rPr>
          <w:kern w:val="0"/>
          <w:sz w:val="24"/>
        </w:rPr>
      </w:pPr>
      <w:r w:rsidRPr="00472CB6">
        <w:rPr>
          <w:rFonts w:ascii="华文楷体" w:eastAsia="华文楷体" w:hAnsi="华文楷体" w:hint="eastAsia"/>
          <w:b/>
          <w:sz w:val="24"/>
        </w:rPr>
        <w:t>1、知识目标</w:t>
      </w:r>
      <w:r w:rsidR="00736759" w:rsidRPr="00472CB6">
        <w:rPr>
          <w:rFonts w:hint="eastAsia"/>
          <w:sz w:val="24"/>
        </w:rPr>
        <w:t>：</w:t>
      </w:r>
      <w:r w:rsidR="00151DD7">
        <w:rPr>
          <w:b/>
          <w:bCs/>
        </w:rPr>
        <w:t>Knowledge</w:t>
      </w:r>
      <w:r w:rsidR="00151DD7">
        <w:t xml:space="preserve">: to convey a basic knowledge of Lithuanian language and culture. Learn Lithuanian folk music and folk songs and dances. </w:t>
      </w:r>
    </w:p>
    <w:p w:rsidR="00FA1261" w:rsidRPr="007B0D50" w:rsidRDefault="00F76E23" w:rsidP="007B0D50">
      <w:pPr>
        <w:spacing w:before="100" w:beforeAutospacing="1" w:after="100" w:afterAutospacing="1"/>
        <w:ind w:left="714" w:hanging="357"/>
        <w:textAlignment w:val="bottom"/>
        <w:divId w:val="486675412"/>
        <w:rPr>
          <w:kern w:val="0"/>
          <w:sz w:val="24"/>
        </w:rPr>
      </w:pPr>
      <w:r w:rsidRPr="00472CB6">
        <w:rPr>
          <w:rFonts w:ascii="华文楷体" w:eastAsia="华文楷体" w:hAnsi="华文楷体" w:hint="eastAsia"/>
          <w:b/>
          <w:sz w:val="24"/>
        </w:rPr>
        <w:t>2、能力目标</w:t>
      </w:r>
      <w:r w:rsidR="00DC1F1E" w:rsidRPr="00472CB6">
        <w:rPr>
          <w:rFonts w:hint="eastAsia"/>
          <w:sz w:val="24"/>
        </w:rPr>
        <w:t>：</w:t>
      </w:r>
      <w:r w:rsidR="00151DD7">
        <w:rPr>
          <w:b/>
          <w:bCs/>
        </w:rPr>
        <w:t>Skills/Ability</w:t>
      </w:r>
      <w:r w:rsidR="00151DD7">
        <w:t xml:space="preserve">: 1) to form the most fundamental macro and micro Lithuanian language skills; 2) to make students culturally aware of the target country and its region in general. </w:t>
      </w:r>
    </w:p>
    <w:p w:rsidR="00FA1261" w:rsidRPr="007B0D50" w:rsidRDefault="00F76E23" w:rsidP="007B0D50">
      <w:pPr>
        <w:spacing w:before="100" w:beforeAutospacing="1" w:after="100" w:afterAutospacing="1"/>
        <w:ind w:left="714" w:hanging="357"/>
        <w:textAlignment w:val="bottom"/>
        <w:divId w:val="1094595391"/>
        <w:rPr>
          <w:kern w:val="0"/>
          <w:sz w:val="24"/>
        </w:rPr>
      </w:pPr>
      <w:r w:rsidRPr="00472CB6">
        <w:rPr>
          <w:rFonts w:ascii="华文楷体" w:eastAsia="华文楷体" w:hAnsi="华文楷体" w:hint="eastAsia"/>
          <w:b/>
          <w:sz w:val="24"/>
        </w:rPr>
        <w:t>3、素质目标</w:t>
      </w:r>
      <w:r w:rsidR="00DC1F1E" w:rsidRPr="00472CB6">
        <w:rPr>
          <w:rFonts w:hint="eastAsia"/>
          <w:sz w:val="24"/>
        </w:rPr>
        <w:t>：</w:t>
      </w:r>
      <w:r w:rsidR="00151DD7">
        <w:rPr>
          <w:b/>
          <w:bCs/>
        </w:rPr>
        <w:t>Quality</w:t>
      </w:r>
      <w:r w:rsidR="00151DD7">
        <w:t xml:space="preserve">: 1) to reach Lithuanian language knowledge level of A2 by Common European Framework of Reference (CEFR), 2) to have in-depth understanding of Lithuania¡¯s cultural-historical and present-day background. </w:t>
      </w:r>
    </w:p>
    <w:p w:rsidR="000B15CB" w:rsidRPr="00F15027" w:rsidRDefault="000B15CB" w:rsidP="000B15CB">
      <w:pPr>
        <w:widowControl/>
        <w:autoSpaceDE w:val="0"/>
        <w:autoSpaceDN w:val="0"/>
        <w:spacing w:line="380" w:lineRule="exact"/>
        <w:ind w:left="780"/>
        <w:textAlignment w:val="bottom"/>
        <w:rPr>
          <w:sz w:val="24"/>
        </w:rPr>
      </w:pPr>
    </w:p>
    <w:p w:rsidR="00FA1261" w:rsidRPr="000169D6" w:rsidRDefault="00985D75" w:rsidP="00DA100C">
      <w:pPr>
        <w:rPr>
          <w:rFonts w:ascii="黑体" w:eastAsia="黑体" w:hAnsi="Arial"/>
          <w:sz w:val="24"/>
        </w:rPr>
      </w:pPr>
      <w:r w:rsidRPr="000169D6">
        <w:rPr>
          <w:rFonts w:ascii="黑体" w:eastAsia="黑体" w:hAnsi="Arial" w:hint="eastAsia"/>
          <w:sz w:val="24"/>
        </w:rPr>
        <w:t>二</w:t>
      </w:r>
      <w:r w:rsidR="00DA100C" w:rsidRPr="000169D6">
        <w:rPr>
          <w:rFonts w:ascii="黑体" w:eastAsia="黑体" w:hAnsi="Arial" w:hint="eastAsia"/>
          <w:sz w:val="24"/>
        </w:rPr>
        <w:t>、</w:t>
      </w:r>
      <w:r w:rsidR="00ED7BFF" w:rsidRPr="000169D6">
        <w:rPr>
          <w:rFonts w:ascii="黑体" w:eastAsia="黑体" w:hAnsi="Arial" w:hint="eastAsia"/>
          <w:sz w:val="24"/>
        </w:rPr>
        <w:t>教学内容及</w:t>
      </w:r>
      <w:r w:rsidR="00DA100C" w:rsidRPr="000169D6">
        <w:rPr>
          <w:rFonts w:ascii="黑体" w:eastAsia="黑体" w:hAnsi="Arial" w:hint="eastAsia"/>
          <w:sz w:val="24"/>
        </w:rPr>
        <w:t>安排</w:t>
      </w:r>
      <w:r w:rsidR="00472DAF" w:rsidRPr="000169D6">
        <w:rPr>
          <w:rFonts w:ascii="黑体" w:eastAsia="黑体" w:hAnsi="Arial" w:hint="eastAsia"/>
          <w:sz w:val="24"/>
        </w:rPr>
        <w:t>（可根据内容多少调整表格大小</w:t>
      </w:r>
      <w:r w:rsidR="006F16C6" w:rsidRPr="000169D6">
        <w:rPr>
          <w:rFonts w:ascii="黑体" w:eastAsia="黑体" w:hAnsi="Arial" w:hint="eastAsia"/>
          <w:sz w:val="24"/>
        </w:rPr>
        <w:t>；</w:t>
      </w:r>
      <w:r w:rsidR="004160C1" w:rsidRPr="000169D6">
        <w:rPr>
          <w:rFonts w:ascii="黑体" w:eastAsia="黑体" w:hAnsi="Arial" w:hint="eastAsia"/>
          <w:sz w:val="24"/>
        </w:rPr>
        <w:t>作业</w:t>
      </w:r>
      <w:proofErr w:type="gramStart"/>
      <w:r w:rsidR="004160C1" w:rsidRPr="000169D6">
        <w:rPr>
          <w:rFonts w:ascii="黑体" w:eastAsia="黑体" w:hAnsi="Arial" w:hint="eastAsia"/>
          <w:sz w:val="24"/>
        </w:rPr>
        <w:t>须包括</w:t>
      </w:r>
      <w:proofErr w:type="gramEnd"/>
      <w:r w:rsidR="004160C1" w:rsidRPr="000169D6">
        <w:rPr>
          <w:rFonts w:ascii="黑体" w:eastAsia="黑体" w:hAnsi="Arial" w:hint="eastAsia"/>
          <w:sz w:val="24"/>
        </w:rPr>
        <w:t>提交作业的时间和方式</w:t>
      </w:r>
      <w:r w:rsidR="006F16C6" w:rsidRPr="000169D6">
        <w:rPr>
          <w:rFonts w:ascii="黑体" w:eastAsia="黑体" w:hAnsi="Arial" w:hint="eastAsia"/>
          <w:sz w:val="24"/>
        </w:rPr>
        <w:t>，该信息主要目的是帮助学生合理安排时间</w:t>
      </w:r>
      <w:r w:rsidR="00472DAF" w:rsidRPr="000169D6">
        <w:rPr>
          <w:rFonts w:ascii="黑体" w:eastAsia="黑体" w:hAnsi="Arial" w:hint="eastAsia"/>
          <w:sz w:val="24"/>
        </w:rPr>
        <w:t>）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67"/>
        <w:gridCol w:w="1570"/>
        <w:gridCol w:w="2932"/>
        <w:gridCol w:w="3153"/>
      </w:tblGrid>
      <w:tr w:rsidR="00244C77" w:rsidRPr="000169D6" w:rsidTr="0036252B">
        <w:trPr>
          <w:jc w:val="center"/>
        </w:trPr>
        <w:tc>
          <w:tcPr>
            <w:tcW w:w="509" w:type="pct"/>
            <w:tcBorders>
              <w:bottom w:val="single" w:sz="4" w:space="0" w:color="000000"/>
            </w:tcBorders>
            <w:vAlign w:val="center"/>
          </w:tcPr>
          <w:p w:rsidR="00244C77" w:rsidRPr="000169D6" w:rsidRDefault="00244C77" w:rsidP="00DA100C">
            <w:pPr>
              <w:jc w:val="center"/>
              <w:rPr>
                <w:rFonts w:ascii="华文楷体" w:eastAsia="华文楷体" w:hAnsi="华文楷体"/>
                <w:b/>
                <w:sz w:val="24"/>
              </w:rPr>
            </w:pPr>
            <w:r w:rsidRPr="000169D6">
              <w:rPr>
                <w:rFonts w:ascii="华文楷体" w:eastAsia="华文楷体" w:hAnsi="华文楷体" w:hint="eastAsia"/>
                <w:b/>
                <w:sz w:val="24"/>
              </w:rPr>
              <w:t>教学周</w:t>
            </w:r>
          </w:p>
        </w:tc>
        <w:tc>
          <w:tcPr>
            <w:tcW w:w="921" w:type="pct"/>
            <w:tcBorders>
              <w:bottom w:val="single" w:sz="4" w:space="0" w:color="000000"/>
            </w:tcBorders>
            <w:vAlign w:val="center"/>
          </w:tcPr>
          <w:p w:rsidR="00244C77" w:rsidRPr="000169D6" w:rsidRDefault="00244C77" w:rsidP="00DA100C">
            <w:pPr>
              <w:jc w:val="center"/>
              <w:rPr>
                <w:rFonts w:ascii="华文楷体" w:eastAsia="华文楷体" w:hAnsi="华文楷体"/>
                <w:b/>
                <w:sz w:val="24"/>
              </w:rPr>
            </w:pPr>
            <w:r w:rsidRPr="000169D6">
              <w:rPr>
                <w:rFonts w:ascii="华文楷体" w:eastAsia="华文楷体" w:hAnsi="华文楷体" w:hint="eastAsia"/>
                <w:b/>
                <w:sz w:val="24"/>
              </w:rPr>
              <w:t>日期</w:t>
            </w:r>
          </w:p>
        </w:tc>
        <w:tc>
          <w:tcPr>
            <w:tcW w:w="1720" w:type="pct"/>
            <w:tcBorders>
              <w:bottom w:val="single" w:sz="4" w:space="0" w:color="000000"/>
            </w:tcBorders>
            <w:vAlign w:val="center"/>
          </w:tcPr>
          <w:p w:rsidR="00244C77" w:rsidRPr="000169D6" w:rsidRDefault="00244C77" w:rsidP="00DA100C">
            <w:pPr>
              <w:jc w:val="center"/>
              <w:rPr>
                <w:rFonts w:ascii="华文楷体" w:eastAsia="华文楷体" w:hAnsi="华文楷体"/>
                <w:b/>
                <w:sz w:val="24"/>
              </w:rPr>
            </w:pPr>
            <w:r w:rsidRPr="000169D6">
              <w:rPr>
                <w:rFonts w:ascii="华文楷体" w:eastAsia="华文楷体" w:hAnsi="华文楷体" w:hint="eastAsia"/>
                <w:b/>
                <w:sz w:val="24"/>
              </w:rPr>
              <w:t>教学内容</w:t>
            </w:r>
          </w:p>
        </w:tc>
        <w:tc>
          <w:tcPr>
            <w:tcW w:w="1851" w:type="pct"/>
            <w:tcBorders>
              <w:bottom w:val="single" w:sz="4" w:space="0" w:color="000000"/>
            </w:tcBorders>
            <w:vAlign w:val="center"/>
          </w:tcPr>
          <w:p w:rsidR="00244C77" w:rsidRPr="000169D6" w:rsidRDefault="00244C77" w:rsidP="00DA100C">
            <w:pPr>
              <w:jc w:val="center"/>
              <w:rPr>
                <w:rFonts w:ascii="华文楷体" w:eastAsia="华文楷体" w:hAnsi="华文楷体"/>
                <w:b/>
                <w:sz w:val="24"/>
              </w:rPr>
            </w:pPr>
            <w:r w:rsidRPr="000169D6">
              <w:rPr>
                <w:rFonts w:ascii="华文楷体" w:eastAsia="华文楷体" w:hAnsi="华文楷体" w:hint="eastAsia"/>
                <w:b/>
                <w:sz w:val="24"/>
              </w:rPr>
              <w:t>作业</w:t>
            </w:r>
          </w:p>
        </w:tc>
      </w:tr>
      <w:tr w:rsidR="00244C77" w:rsidRPr="000169D6" w:rsidTr="0036252B">
        <w:trPr>
          <w:trHeight w:val="347"/>
          <w:jc w:val="center"/>
        </w:trPr>
        <w:tc>
          <w:tcPr>
            <w:tcW w:w="509" w:type="pct"/>
            <w:vAlign w:val="center"/>
          </w:tcPr>
          <w:p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1</w:t>
            </w:r>
          </w:p>
        </w:tc>
        <w:tc>
          <w:tcPr>
            <w:tcW w:w="921" w:type="pct"/>
            <w:vAlign w:val="center"/>
          </w:tcPr>
          <w:p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2022-09-04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proofErr w:type="gramStart"/>
            <w:r>
              <w:rPr>
                <w:rFonts w:hint="eastAsia"/>
                <w:sz w:val="20"/>
                <w:szCs w:val="21"/>
              </w:rPr>
              <w:t>1.Introduction</w:t>
            </w:r>
            <w:proofErr w:type="gramEnd"/>
            <w:r>
              <w:rPr>
                <w:rFonts w:hint="eastAsia"/>
                <w:sz w:val="20"/>
                <w:szCs w:val="21"/>
              </w:rPr>
              <w:t xml:space="preserve"> and Lithuanian alphabet  Introduction: general information about the </w:t>
            </w:r>
            <w:r>
              <w:rPr>
                <w:rFonts w:hint="eastAsia"/>
                <w:sz w:val="20"/>
                <w:szCs w:val="21"/>
              </w:rPr>
              <w:lastRenderedPageBreak/>
              <w:t>country of Lithuania and Lithuanian language (PPT presentations, videos, textbooks, available literature at BFSU.)</w:t>
            </w:r>
          </w:p>
        </w:tc>
        <w:tc>
          <w:tcPr>
            <w:tcW w:w="1851" w:type="pct"/>
            <w:vAlign w:val="center"/>
          </w:tcPr>
          <w:p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lastRenderedPageBreak/>
              <w:t>Exercises for homework according to topic related units from textbooks.</w:t>
            </w:r>
          </w:p>
        </w:tc>
      </w:tr>
      <w:tr w:rsidR="00244C77" w:rsidRPr="000169D6" w:rsidTr="0036252B">
        <w:trPr>
          <w:trHeight w:val="347"/>
          <w:jc w:val="center"/>
        </w:trPr>
        <w:tc>
          <w:tcPr>
            <w:tcW w:w="509" w:type="pct"/>
            <w:vAlign w:val="center"/>
          </w:tcPr>
          <w:p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lastRenderedPageBreak/>
              <w:t>2</w:t>
            </w:r>
          </w:p>
        </w:tc>
        <w:tc>
          <w:tcPr>
            <w:tcW w:w="921" w:type="pct"/>
            <w:vAlign w:val="center"/>
          </w:tcPr>
          <w:p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2022-09-11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 xml:space="preserve">Textbook-1 </w:t>
            </w:r>
            <w:proofErr w:type="spellStart"/>
            <w:r>
              <w:rPr>
                <w:rFonts w:hint="eastAsia"/>
                <w:sz w:val="20"/>
                <w:szCs w:val="21"/>
              </w:rPr>
              <w:t>pamoka</w:t>
            </w:r>
            <w:proofErr w:type="spellEnd"/>
          </w:p>
        </w:tc>
        <w:tc>
          <w:tcPr>
            <w:tcW w:w="1851" w:type="pct"/>
            <w:vAlign w:val="center"/>
          </w:tcPr>
          <w:p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Exercises for homework according to topic related units from textbooks.</w:t>
            </w:r>
          </w:p>
        </w:tc>
      </w:tr>
      <w:tr w:rsidR="00244C77" w:rsidRPr="000169D6" w:rsidTr="0036252B">
        <w:trPr>
          <w:trHeight w:val="347"/>
          <w:jc w:val="center"/>
        </w:trPr>
        <w:tc>
          <w:tcPr>
            <w:tcW w:w="509" w:type="pct"/>
            <w:vAlign w:val="center"/>
          </w:tcPr>
          <w:p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3</w:t>
            </w:r>
          </w:p>
        </w:tc>
        <w:tc>
          <w:tcPr>
            <w:tcW w:w="921" w:type="pct"/>
            <w:vAlign w:val="center"/>
          </w:tcPr>
          <w:p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2022-09-18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 xml:space="preserve">Textbook-1 </w:t>
            </w:r>
            <w:proofErr w:type="spellStart"/>
            <w:r>
              <w:rPr>
                <w:rFonts w:hint="eastAsia"/>
                <w:sz w:val="20"/>
                <w:szCs w:val="21"/>
              </w:rPr>
              <w:t>pamoka</w:t>
            </w:r>
            <w:proofErr w:type="spellEnd"/>
            <w:r>
              <w:rPr>
                <w:rFonts w:hint="eastAsia"/>
                <w:sz w:val="20"/>
                <w:szCs w:val="21"/>
              </w:rPr>
              <w:t xml:space="preserve">   Culture: Learning a Lithuanian folk song</w:t>
            </w:r>
          </w:p>
        </w:tc>
        <w:tc>
          <w:tcPr>
            <w:tcW w:w="1851" w:type="pct"/>
            <w:vAlign w:val="center"/>
          </w:tcPr>
          <w:p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Exercises for homework according to topic related units from textbooks.</w:t>
            </w:r>
          </w:p>
        </w:tc>
      </w:tr>
      <w:tr w:rsidR="00244C77" w:rsidRPr="000169D6" w:rsidTr="0036252B">
        <w:trPr>
          <w:trHeight w:val="347"/>
          <w:jc w:val="center"/>
        </w:trPr>
        <w:tc>
          <w:tcPr>
            <w:tcW w:w="509" w:type="pct"/>
            <w:vAlign w:val="center"/>
          </w:tcPr>
          <w:p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4</w:t>
            </w:r>
          </w:p>
        </w:tc>
        <w:tc>
          <w:tcPr>
            <w:tcW w:w="921" w:type="pct"/>
            <w:vAlign w:val="center"/>
          </w:tcPr>
          <w:p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2022-09-25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 xml:space="preserve">Textbook-2 </w:t>
            </w:r>
            <w:proofErr w:type="spellStart"/>
            <w:r>
              <w:rPr>
                <w:rFonts w:hint="eastAsia"/>
                <w:sz w:val="20"/>
                <w:szCs w:val="21"/>
              </w:rPr>
              <w:t>pamoka</w:t>
            </w:r>
            <w:proofErr w:type="spellEnd"/>
            <w:r>
              <w:rPr>
                <w:rFonts w:hint="eastAsia"/>
                <w:sz w:val="20"/>
                <w:szCs w:val="21"/>
              </w:rPr>
              <w:t xml:space="preserve">  Culture: Watch a Lithuanian film</w:t>
            </w:r>
          </w:p>
        </w:tc>
        <w:tc>
          <w:tcPr>
            <w:tcW w:w="1851" w:type="pct"/>
            <w:vAlign w:val="center"/>
          </w:tcPr>
          <w:p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Exercises for homework according to topic related units from textbooks.</w:t>
            </w:r>
          </w:p>
        </w:tc>
      </w:tr>
      <w:tr w:rsidR="00244C77" w:rsidRPr="000169D6" w:rsidTr="0036252B">
        <w:trPr>
          <w:trHeight w:val="347"/>
          <w:jc w:val="center"/>
        </w:trPr>
        <w:tc>
          <w:tcPr>
            <w:tcW w:w="509" w:type="pct"/>
            <w:vAlign w:val="center"/>
          </w:tcPr>
          <w:p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5</w:t>
            </w:r>
          </w:p>
        </w:tc>
        <w:tc>
          <w:tcPr>
            <w:tcW w:w="921" w:type="pct"/>
            <w:vAlign w:val="center"/>
          </w:tcPr>
          <w:p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2022-10-02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(National Holiday)</w:t>
            </w:r>
          </w:p>
        </w:tc>
        <w:tc>
          <w:tcPr>
            <w:tcW w:w="1851" w:type="pct"/>
            <w:vAlign w:val="center"/>
          </w:tcPr>
          <w:p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Exercises for homework according to topic related units from textbooks.</w:t>
            </w:r>
          </w:p>
        </w:tc>
      </w:tr>
      <w:tr w:rsidR="00244C77" w:rsidRPr="000169D6" w:rsidTr="0036252B">
        <w:trPr>
          <w:trHeight w:val="347"/>
          <w:jc w:val="center"/>
        </w:trPr>
        <w:tc>
          <w:tcPr>
            <w:tcW w:w="509" w:type="pct"/>
            <w:vAlign w:val="center"/>
          </w:tcPr>
          <w:p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6</w:t>
            </w:r>
          </w:p>
        </w:tc>
        <w:tc>
          <w:tcPr>
            <w:tcW w:w="921" w:type="pct"/>
            <w:vAlign w:val="center"/>
          </w:tcPr>
          <w:p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2022-10-09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 xml:space="preserve">Textbook-2 </w:t>
            </w:r>
            <w:proofErr w:type="spellStart"/>
            <w:r>
              <w:rPr>
                <w:rFonts w:hint="eastAsia"/>
                <w:sz w:val="20"/>
                <w:szCs w:val="21"/>
              </w:rPr>
              <w:t>pamoka</w:t>
            </w:r>
            <w:proofErr w:type="spellEnd"/>
          </w:p>
        </w:tc>
        <w:tc>
          <w:tcPr>
            <w:tcW w:w="1851" w:type="pct"/>
            <w:vAlign w:val="center"/>
          </w:tcPr>
          <w:p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Exercises for homework according to topic related units from textbooks.</w:t>
            </w:r>
          </w:p>
        </w:tc>
      </w:tr>
      <w:tr w:rsidR="00244C77" w:rsidRPr="000169D6" w:rsidTr="0036252B">
        <w:trPr>
          <w:trHeight w:val="347"/>
          <w:jc w:val="center"/>
        </w:trPr>
        <w:tc>
          <w:tcPr>
            <w:tcW w:w="509" w:type="pct"/>
            <w:vAlign w:val="center"/>
          </w:tcPr>
          <w:p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7</w:t>
            </w:r>
          </w:p>
        </w:tc>
        <w:tc>
          <w:tcPr>
            <w:tcW w:w="921" w:type="pct"/>
            <w:vAlign w:val="center"/>
          </w:tcPr>
          <w:p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2022-10-16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 xml:space="preserve">Textbook-3 </w:t>
            </w:r>
            <w:proofErr w:type="spellStart"/>
            <w:r>
              <w:rPr>
                <w:rFonts w:hint="eastAsia"/>
                <w:sz w:val="20"/>
                <w:szCs w:val="21"/>
              </w:rPr>
              <w:t>pamoka</w:t>
            </w:r>
            <w:proofErr w:type="spellEnd"/>
          </w:p>
        </w:tc>
        <w:tc>
          <w:tcPr>
            <w:tcW w:w="1851" w:type="pct"/>
            <w:vAlign w:val="center"/>
          </w:tcPr>
          <w:p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Exercises for homework according to topic related units from textbooks.</w:t>
            </w:r>
          </w:p>
        </w:tc>
      </w:tr>
      <w:tr w:rsidR="00244C77" w:rsidRPr="000169D6" w:rsidTr="0036252B">
        <w:trPr>
          <w:trHeight w:val="347"/>
          <w:jc w:val="center"/>
        </w:trPr>
        <w:tc>
          <w:tcPr>
            <w:tcW w:w="509" w:type="pct"/>
            <w:vAlign w:val="center"/>
          </w:tcPr>
          <w:p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8</w:t>
            </w:r>
          </w:p>
        </w:tc>
        <w:tc>
          <w:tcPr>
            <w:tcW w:w="921" w:type="pct"/>
            <w:vAlign w:val="center"/>
          </w:tcPr>
          <w:p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2022-10-23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 xml:space="preserve">Textbook-3 </w:t>
            </w:r>
            <w:proofErr w:type="spellStart"/>
            <w:r>
              <w:rPr>
                <w:rFonts w:hint="eastAsia"/>
                <w:sz w:val="20"/>
                <w:szCs w:val="21"/>
              </w:rPr>
              <w:t>pamoka</w:t>
            </w:r>
            <w:proofErr w:type="spellEnd"/>
            <w:r>
              <w:rPr>
                <w:rFonts w:hint="eastAsia"/>
                <w:sz w:val="20"/>
                <w:szCs w:val="21"/>
              </w:rPr>
              <w:t xml:space="preserve"> Culture: Lithuanian folk dance</w:t>
            </w:r>
          </w:p>
        </w:tc>
        <w:tc>
          <w:tcPr>
            <w:tcW w:w="1851" w:type="pct"/>
            <w:vAlign w:val="center"/>
          </w:tcPr>
          <w:p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Exercises for homework according to topic related units from textbooks.</w:t>
            </w:r>
          </w:p>
        </w:tc>
      </w:tr>
      <w:tr w:rsidR="00244C77" w:rsidRPr="000169D6" w:rsidTr="0036252B">
        <w:trPr>
          <w:trHeight w:val="347"/>
          <w:jc w:val="center"/>
        </w:trPr>
        <w:tc>
          <w:tcPr>
            <w:tcW w:w="509" w:type="pct"/>
            <w:vAlign w:val="center"/>
          </w:tcPr>
          <w:p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9</w:t>
            </w:r>
          </w:p>
        </w:tc>
        <w:tc>
          <w:tcPr>
            <w:tcW w:w="921" w:type="pct"/>
            <w:vAlign w:val="center"/>
          </w:tcPr>
          <w:p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2022-10-30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 xml:space="preserve">Textbook-4 </w:t>
            </w:r>
            <w:proofErr w:type="spellStart"/>
            <w:r>
              <w:rPr>
                <w:rFonts w:hint="eastAsia"/>
                <w:sz w:val="20"/>
                <w:szCs w:val="21"/>
              </w:rPr>
              <w:t>pamoka</w:t>
            </w:r>
            <w:proofErr w:type="spellEnd"/>
          </w:p>
        </w:tc>
        <w:tc>
          <w:tcPr>
            <w:tcW w:w="1851" w:type="pct"/>
            <w:vAlign w:val="center"/>
          </w:tcPr>
          <w:p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Exercises for homework according to topic related units from textbooks.</w:t>
            </w:r>
          </w:p>
        </w:tc>
      </w:tr>
      <w:tr w:rsidR="00244C77" w:rsidRPr="000169D6" w:rsidTr="0036252B">
        <w:trPr>
          <w:trHeight w:val="347"/>
          <w:jc w:val="center"/>
        </w:trPr>
        <w:tc>
          <w:tcPr>
            <w:tcW w:w="509" w:type="pct"/>
            <w:vAlign w:val="center"/>
          </w:tcPr>
          <w:p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10</w:t>
            </w:r>
          </w:p>
        </w:tc>
        <w:tc>
          <w:tcPr>
            <w:tcW w:w="921" w:type="pct"/>
            <w:vAlign w:val="center"/>
          </w:tcPr>
          <w:p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2022-11-06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 xml:space="preserve">Textbook-4 </w:t>
            </w:r>
            <w:proofErr w:type="spellStart"/>
            <w:r>
              <w:rPr>
                <w:rFonts w:hint="eastAsia"/>
                <w:sz w:val="20"/>
                <w:szCs w:val="21"/>
              </w:rPr>
              <w:t>pamoka</w:t>
            </w:r>
            <w:proofErr w:type="spellEnd"/>
          </w:p>
        </w:tc>
        <w:tc>
          <w:tcPr>
            <w:tcW w:w="1851" w:type="pct"/>
            <w:vAlign w:val="center"/>
          </w:tcPr>
          <w:p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Exercises for homework according to topic related units from textbooks.</w:t>
            </w:r>
          </w:p>
        </w:tc>
      </w:tr>
      <w:tr w:rsidR="00244C77" w:rsidRPr="000169D6" w:rsidTr="0036252B">
        <w:trPr>
          <w:trHeight w:val="347"/>
          <w:jc w:val="center"/>
        </w:trPr>
        <w:tc>
          <w:tcPr>
            <w:tcW w:w="509" w:type="pct"/>
            <w:vAlign w:val="center"/>
          </w:tcPr>
          <w:p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11</w:t>
            </w:r>
          </w:p>
        </w:tc>
        <w:tc>
          <w:tcPr>
            <w:tcW w:w="921" w:type="pct"/>
            <w:vAlign w:val="center"/>
          </w:tcPr>
          <w:p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2022-11-13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 xml:space="preserve">Textbook-5 </w:t>
            </w:r>
            <w:proofErr w:type="spellStart"/>
            <w:r>
              <w:rPr>
                <w:rFonts w:hint="eastAsia"/>
                <w:sz w:val="20"/>
                <w:szCs w:val="21"/>
              </w:rPr>
              <w:t>pamoka</w:t>
            </w:r>
            <w:proofErr w:type="spellEnd"/>
            <w:r>
              <w:rPr>
                <w:rFonts w:hint="eastAsia"/>
                <w:sz w:val="20"/>
                <w:szCs w:val="21"/>
              </w:rPr>
              <w:t xml:space="preserve"> Culture: Lithuanian folk song</w:t>
            </w:r>
          </w:p>
        </w:tc>
        <w:tc>
          <w:tcPr>
            <w:tcW w:w="1851" w:type="pct"/>
            <w:vAlign w:val="center"/>
          </w:tcPr>
          <w:p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Exercises for homework according to topic related units from textbooks.</w:t>
            </w:r>
          </w:p>
        </w:tc>
      </w:tr>
      <w:tr w:rsidR="00244C77" w:rsidRPr="000169D6" w:rsidTr="0036252B">
        <w:trPr>
          <w:trHeight w:val="347"/>
          <w:jc w:val="center"/>
        </w:trPr>
        <w:tc>
          <w:tcPr>
            <w:tcW w:w="509" w:type="pct"/>
            <w:vAlign w:val="center"/>
          </w:tcPr>
          <w:p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12</w:t>
            </w:r>
          </w:p>
        </w:tc>
        <w:tc>
          <w:tcPr>
            <w:tcW w:w="921" w:type="pct"/>
            <w:vAlign w:val="center"/>
          </w:tcPr>
          <w:p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2022-11-20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 xml:space="preserve">Textbook-5 </w:t>
            </w:r>
            <w:proofErr w:type="spellStart"/>
            <w:r>
              <w:rPr>
                <w:rFonts w:hint="eastAsia"/>
                <w:sz w:val="20"/>
                <w:szCs w:val="21"/>
              </w:rPr>
              <w:t>pamoka</w:t>
            </w:r>
            <w:proofErr w:type="spellEnd"/>
          </w:p>
        </w:tc>
        <w:tc>
          <w:tcPr>
            <w:tcW w:w="1851" w:type="pct"/>
            <w:vAlign w:val="center"/>
          </w:tcPr>
          <w:p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Exercises for homework according to topic related units from textbooks.</w:t>
            </w:r>
          </w:p>
        </w:tc>
      </w:tr>
      <w:tr w:rsidR="00244C77" w:rsidRPr="000169D6" w:rsidTr="0036252B">
        <w:trPr>
          <w:trHeight w:val="347"/>
          <w:jc w:val="center"/>
        </w:trPr>
        <w:tc>
          <w:tcPr>
            <w:tcW w:w="509" w:type="pct"/>
            <w:vAlign w:val="center"/>
          </w:tcPr>
          <w:p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13</w:t>
            </w:r>
          </w:p>
        </w:tc>
        <w:tc>
          <w:tcPr>
            <w:tcW w:w="921" w:type="pct"/>
            <w:vAlign w:val="center"/>
          </w:tcPr>
          <w:p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2022-11-27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 xml:space="preserve">Textbook-6 </w:t>
            </w:r>
            <w:proofErr w:type="spellStart"/>
            <w:r>
              <w:rPr>
                <w:rFonts w:hint="eastAsia"/>
                <w:sz w:val="20"/>
                <w:szCs w:val="21"/>
              </w:rPr>
              <w:t>pamoka</w:t>
            </w:r>
            <w:proofErr w:type="spellEnd"/>
          </w:p>
        </w:tc>
        <w:tc>
          <w:tcPr>
            <w:tcW w:w="1851" w:type="pct"/>
            <w:vAlign w:val="center"/>
          </w:tcPr>
          <w:p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Exercises for homework according to topic related units from textbooks.</w:t>
            </w:r>
          </w:p>
        </w:tc>
      </w:tr>
      <w:tr w:rsidR="00244C77" w:rsidRPr="000169D6" w:rsidTr="0036252B">
        <w:trPr>
          <w:trHeight w:val="347"/>
          <w:jc w:val="center"/>
        </w:trPr>
        <w:tc>
          <w:tcPr>
            <w:tcW w:w="509" w:type="pct"/>
            <w:vAlign w:val="center"/>
          </w:tcPr>
          <w:p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14</w:t>
            </w:r>
          </w:p>
        </w:tc>
        <w:tc>
          <w:tcPr>
            <w:tcW w:w="921" w:type="pct"/>
            <w:vAlign w:val="center"/>
          </w:tcPr>
          <w:p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2022-12-04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 xml:space="preserve">Textbook-6 </w:t>
            </w:r>
            <w:proofErr w:type="spellStart"/>
            <w:r>
              <w:rPr>
                <w:rFonts w:hint="eastAsia"/>
                <w:sz w:val="20"/>
                <w:szCs w:val="21"/>
              </w:rPr>
              <w:t>pamoka</w:t>
            </w:r>
            <w:proofErr w:type="spellEnd"/>
          </w:p>
        </w:tc>
        <w:tc>
          <w:tcPr>
            <w:tcW w:w="1851" w:type="pct"/>
            <w:vAlign w:val="center"/>
          </w:tcPr>
          <w:p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Exercises for homework according to topic related units from textbooks.</w:t>
            </w:r>
          </w:p>
        </w:tc>
      </w:tr>
      <w:tr w:rsidR="00244C77" w:rsidRPr="000169D6" w:rsidTr="0036252B">
        <w:trPr>
          <w:trHeight w:val="347"/>
          <w:jc w:val="center"/>
        </w:trPr>
        <w:tc>
          <w:tcPr>
            <w:tcW w:w="509" w:type="pct"/>
            <w:vAlign w:val="center"/>
          </w:tcPr>
          <w:p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15</w:t>
            </w:r>
          </w:p>
        </w:tc>
        <w:tc>
          <w:tcPr>
            <w:tcW w:w="921" w:type="pct"/>
            <w:vAlign w:val="center"/>
          </w:tcPr>
          <w:p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2022-12-11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 xml:space="preserve">Textbook-7 </w:t>
            </w:r>
            <w:proofErr w:type="spellStart"/>
            <w:r>
              <w:rPr>
                <w:rFonts w:hint="eastAsia"/>
                <w:sz w:val="20"/>
                <w:szCs w:val="21"/>
              </w:rPr>
              <w:t>pamoka</w:t>
            </w:r>
            <w:proofErr w:type="spellEnd"/>
            <w:r>
              <w:rPr>
                <w:rFonts w:hint="eastAsia"/>
                <w:sz w:val="20"/>
                <w:szCs w:val="21"/>
              </w:rPr>
              <w:t xml:space="preserve"> Watch a Lithuanian film</w:t>
            </w:r>
          </w:p>
        </w:tc>
        <w:tc>
          <w:tcPr>
            <w:tcW w:w="1851" w:type="pct"/>
            <w:vAlign w:val="center"/>
          </w:tcPr>
          <w:p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Exercises for homework according to topic related units from textbooks.</w:t>
            </w:r>
          </w:p>
        </w:tc>
      </w:tr>
      <w:tr w:rsidR="00244C77" w:rsidRPr="000169D6" w:rsidTr="0036252B">
        <w:trPr>
          <w:trHeight w:val="347"/>
          <w:jc w:val="center"/>
        </w:trPr>
        <w:tc>
          <w:tcPr>
            <w:tcW w:w="509" w:type="pct"/>
            <w:vAlign w:val="center"/>
          </w:tcPr>
          <w:p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16</w:t>
            </w:r>
          </w:p>
        </w:tc>
        <w:tc>
          <w:tcPr>
            <w:tcW w:w="921" w:type="pct"/>
            <w:vAlign w:val="center"/>
          </w:tcPr>
          <w:p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2022-12-18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Revision and exam</w:t>
            </w:r>
          </w:p>
        </w:tc>
        <w:tc>
          <w:tcPr>
            <w:tcW w:w="1851" w:type="pct"/>
            <w:vAlign w:val="center"/>
          </w:tcPr>
          <w:p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none</w:t>
            </w:r>
          </w:p>
        </w:tc>
      </w:tr>
      <w:tr w:rsidR="00244C77" w:rsidRPr="000169D6" w:rsidTr="0036252B">
        <w:trPr>
          <w:trHeight w:val="347"/>
          <w:jc w:val="center"/>
        </w:trPr>
        <w:tc>
          <w:tcPr>
            <w:tcW w:w="509" w:type="pct"/>
            <w:vAlign w:val="center"/>
          </w:tcPr>
          <w:p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17</w:t>
            </w:r>
          </w:p>
        </w:tc>
        <w:tc>
          <w:tcPr>
            <w:tcW w:w="921" w:type="pct"/>
            <w:vAlign w:val="center"/>
          </w:tcPr>
          <w:p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2022-12-25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Exam Week</w:t>
            </w:r>
          </w:p>
        </w:tc>
        <w:tc>
          <w:tcPr>
            <w:tcW w:w="1851" w:type="pct"/>
            <w:vAlign w:val="center"/>
          </w:tcPr>
          <w:p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none</w:t>
            </w:r>
          </w:p>
        </w:tc>
      </w:tr>
      <w:tr w:rsidR="00244C77" w:rsidRPr="000169D6" w:rsidTr="0036252B">
        <w:trPr>
          <w:trHeight w:val="347"/>
          <w:jc w:val="center"/>
        </w:trPr>
        <w:tc>
          <w:tcPr>
            <w:tcW w:w="509" w:type="pct"/>
            <w:vAlign w:val="center"/>
          </w:tcPr>
          <w:p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18</w:t>
            </w:r>
          </w:p>
        </w:tc>
        <w:tc>
          <w:tcPr>
            <w:tcW w:w="921" w:type="pct"/>
            <w:vAlign w:val="center"/>
          </w:tcPr>
          <w:p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2023-01-01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Exam Week</w:t>
            </w:r>
          </w:p>
        </w:tc>
        <w:tc>
          <w:tcPr>
            <w:tcW w:w="1851" w:type="pct"/>
            <w:vAlign w:val="center"/>
          </w:tcPr>
          <w:p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none</w:t>
            </w:r>
          </w:p>
        </w:tc>
      </w:tr>
    </w:tbl>
    <w:p w:rsidR="00244C77" w:rsidRDefault="00244C77" w:rsidP="00244C77">
      <w:pPr>
        <w:rPr>
          <w:rFonts w:ascii="楷体" w:eastAsia="楷体" w:hAnsi="楷体"/>
          <w:sz w:val="24"/>
        </w:rPr>
      </w:pPr>
    </w:p>
    <w:p w:rsidR="00244C77" w:rsidRPr="00ED0618" w:rsidRDefault="00244C77" w:rsidP="00244C77">
      <w:pPr>
        <w:rPr>
          <w:rFonts w:ascii="楷体" w:eastAsia="楷体" w:hAnsi="楷体"/>
          <w:sz w:val="24"/>
        </w:rPr>
      </w:pPr>
      <w:r w:rsidRPr="00ED0618">
        <w:rPr>
          <w:rFonts w:ascii="楷体" w:eastAsia="楷体" w:hAnsi="楷体" w:hint="eastAsia"/>
          <w:sz w:val="24"/>
        </w:rPr>
        <w:lastRenderedPageBreak/>
        <w:t>*请根据课程特点将《习近平谈治国理政》的思想内容有机融入课程内容之中。</w:t>
      </w:r>
    </w:p>
    <w:p w:rsidR="00244C77" w:rsidRDefault="00244C77" w:rsidP="00472DAF">
      <w:pPr>
        <w:rPr>
          <w:rFonts w:ascii="黑体" w:eastAsia="黑体" w:hAnsi="Arial"/>
          <w:sz w:val="24"/>
        </w:rPr>
      </w:pPr>
    </w:p>
    <w:p w:rsidR="00AF583D" w:rsidRPr="000169D6" w:rsidRDefault="00AF583D" w:rsidP="00472DAF">
      <w:pPr>
        <w:rPr>
          <w:rFonts w:ascii="黑体" w:eastAsia="黑体" w:hAnsi="Arial"/>
          <w:sz w:val="24"/>
        </w:rPr>
      </w:pPr>
      <w:r w:rsidRPr="000169D6">
        <w:rPr>
          <w:rFonts w:ascii="黑体" w:eastAsia="黑体" w:hAnsi="Arial" w:hint="eastAsia"/>
          <w:sz w:val="24"/>
        </w:rPr>
        <w:t>三、教学要求</w:t>
      </w:r>
      <w:r w:rsidR="00BD7CA5" w:rsidRPr="000169D6">
        <w:rPr>
          <w:rFonts w:ascii="黑体" w:eastAsia="黑体" w:hAnsi="Arial" w:hint="eastAsia"/>
          <w:sz w:val="24"/>
        </w:rPr>
        <w:t>（</w:t>
      </w:r>
      <w:bookmarkStart w:id="1" w:name="_Hlk29394118"/>
      <w:r w:rsidR="0034593E" w:rsidRPr="000169D6">
        <w:rPr>
          <w:rFonts w:ascii="黑体" w:eastAsia="黑体" w:hAnsi="Arial" w:hint="eastAsia"/>
          <w:sz w:val="24"/>
        </w:rPr>
        <w:t>为实现本课程</w:t>
      </w:r>
      <w:r w:rsidR="00633FEC" w:rsidRPr="000169D6">
        <w:rPr>
          <w:rFonts w:ascii="黑体" w:eastAsia="黑体" w:hAnsi="Arial" w:hint="eastAsia"/>
          <w:sz w:val="24"/>
        </w:rPr>
        <w:t>教学目标，教师对学生</w:t>
      </w:r>
      <w:r w:rsidR="0034593E" w:rsidRPr="000169D6">
        <w:rPr>
          <w:rFonts w:ascii="黑体" w:eastAsia="黑体" w:hAnsi="Arial" w:hint="eastAsia"/>
          <w:sz w:val="24"/>
        </w:rPr>
        <w:t>的学习要求</w:t>
      </w:r>
      <w:r w:rsidR="006645CB" w:rsidRPr="000169D6">
        <w:rPr>
          <w:rFonts w:ascii="黑体" w:eastAsia="黑体" w:hAnsi="Arial" w:hint="eastAsia"/>
          <w:sz w:val="24"/>
        </w:rPr>
        <w:t>和纪律要求</w:t>
      </w:r>
      <w:r w:rsidR="0034593E" w:rsidRPr="000169D6">
        <w:rPr>
          <w:rFonts w:ascii="黑体" w:eastAsia="黑体" w:hAnsi="Arial" w:hint="eastAsia"/>
          <w:sz w:val="24"/>
        </w:rPr>
        <w:t>，</w:t>
      </w:r>
      <w:r w:rsidR="00633FEC" w:rsidRPr="000169D6">
        <w:rPr>
          <w:rFonts w:ascii="黑体" w:eastAsia="黑体" w:hAnsi="Arial" w:hint="eastAsia"/>
          <w:sz w:val="24"/>
        </w:rPr>
        <w:t>包括课前、课中及课后要求</w:t>
      </w:r>
      <w:bookmarkEnd w:id="1"/>
      <w:r w:rsidR="00BD7CA5" w:rsidRPr="000169D6">
        <w:rPr>
          <w:rFonts w:ascii="黑体" w:eastAsia="黑体" w:hAnsi="Arial" w:hint="eastAsia"/>
          <w:sz w:val="24"/>
        </w:rPr>
        <w:t>）</w:t>
      </w:r>
    </w:p>
    <w:p w:rsidR="002936DB" w:rsidRDefault="00151DD7">
      <w:pPr>
        <w:spacing w:before="100" w:beforeAutospacing="1" w:after="100" w:afterAutospacing="1"/>
        <w:divId w:val="483161755"/>
        <w:rPr>
          <w:kern w:val="0"/>
          <w:szCs w:val="21"/>
        </w:rPr>
      </w:pPr>
      <w:r>
        <w:t>Students must pass the final oral and written examinations, attend at least 2/3 of the course classes, and prepare the compulsory papers / in class presentations on given themes. </w:t>
      </w:r>
      <w:r>
        <w:rPr>
          <w:szCs w:val="21"/>
        </w:rPr>
        <w:t xml:space="preserve"> </w:t>
      </w:r>
    </w:p>
    <w:p w:rsidR="00A977A3" w:rsidRPr="000169D6" w:rsidRDefault="00A977A3" w:rsidP="00472DAF">
      <w:pPr>
        <w:rPr>
          <w:rFonts w:ascii="黑体" w:eastAsia="黑体" w:hAnsi="Arial"/>
          <w:sz w:val="24"/>
        </w:rPr>
      </w:pPr>
    </w:p>
    <w:p w:rsidR="00AF583D" w:rsidRPr="000169D6" w:rsidRDefault="00AF583D" w:rsidP="00472DAF">
      <w:pPr>
        <w:rPr>
          <w:rFonts w:ascii="黑体" w:eastAsia="黑体" w:hAnsi="Arial"/>
          <w:sz w:val="24"/>
        </w:rPr>
      </w:pPr>
      <w:r w:rsidRPr="000169D6">
        <w:rPr>
          <w:rFonts w:ascii="黑体" w:eastAsia="黑体" w:hAnsi="Arial" w:hint="eastAsia"/>
          <w:sz w:val="24"/>
        </w:rPr>
        <w:t>四、授课方式（</w:t>
      </w:r>
      <w:bookmarkStart w:id="2" w:name="_Hlk29394142"/>
      <w:r w:rsidRPr="000169D6">
        <w:rPr>
          <w:rFonts w:ascii="黑体" w:eastAsia="黑体" w:hAnsi="Arial" w:hint="eastAsia"/>
          <w:sz w:val="24"/>
        </w:rPr>
        <w:t>讲座为主或者讲座与讨论结合，等等</w:t>
      </w:r>
      <w:bookmarkEnd w:id="2"/>
      <w:r w:rsidRPr="000169D6">
        <w:rPr>
          <w:rFonts w:ascii="黑体" w:eastAsia="黑体" w:hAnsi="Arial" w:hint="eastAsia"/>
          <w:sz w:val="24"/>
        </w:rPr>
        <w:t>）</w:t>
      </w:r>
    </w:p>
    <w:p w:rsidR="002936DB" w:rsidRDefault="00151DD7">
      <w:pPr>
        <w:spacing w:before="100" w:beforeAutospacing="1" w:after="100" w:afterAutospacing="1"/>
        <w:divId w:val="862212244"/>
        <w:rPr>
          <w:kern w:val="0"/>
          <w:sz w:val="24"/>
        </w:rPr>
      </w:pPr>
      <w:r>
        <w:t xml:space="preserve">Lecture.  </w:t>
      </w:r>
    </w:p>
    <w:p w:rsidR="002936DB" w:rsidRDefault="00151DD7">
      <w:pPr>
        <w:spacing w:before="100" w:beforeAutospacing="1" w:after="100" w:afterAutospacing="1"/>
        <w:divId w:val="862212244"/>
      </w:pPr>
      <w:r>
        <w:t xml:space="preserve">Communicative Language Teaching Approach as a base one.  </w:t>
      </w:r>
    </w:p>
    <w:p w:rsidR="006645CB" w:rsidRDefault="006645CB" w:rsidP="00472DAF">
      <w:pPr>
        <w:rPr>
          <w:rFonts w:ascii="黑体" w:eastAsia="黑体" w:hAnsi="Arial"/>
          <w:sz w:val="24"/>
        </w:rPr>
      </w:pPr>
    </w:p>
    <w:p w:rsidR="000B15CB" w:rsidRPr="000169D6" w:rsidRDefault="000B15CB" w:rsidP="00472DAF">
      <w:pPr>
        <w:rPr>
          <w:rFonts w:ascii="黑体" w:eastAsia="黑体" w:hAnsi="Arial"/>
          <w:sz w:val="24"/>
        </w:rPr>
      </w:pPr>
    </w:p>
    <w:p w:rsidR="00DC1F1E" w:rsidRPr="000169D6" w:rsidRDefault="00AF583D" w:rsidP="00DC1F1E">
      <w:pPr>
        <w:rPr>
          <w:rFonts w:ascii="黑体" w:eastAsia="黑体" w:hAnsi="Arial"/>
          <w:sz w:val="24"/>
        </w:rPr>
      </w:pPr>
      <w:r w:rsidRPr="000169D6">
        <w:rPr>
          <w:rFonts w:ascii="黑体" w:eastAsia="黑体" w:hAnsi="Arial" w:hint="eastAsia"/>
          <w:sz w:val="24"/>
        </w:rPr>
        <w:t>五</w:t>
      </w:r>
      <w:r w:rsidR="00ED5193" w:rsidRPr="000169D6">
        <w:rPr>
          <w:rFonts w:ascii="黑体" w:eastAsia="黑体" w:hAnsi="Arial" w:hint="eastAsia"/>
          <w:sz w:val="24"/>
        </w:rPr>
        <w:t>、</w:t>
      </w:r>
      <w:bookmarkStart w:id="3" w:name="_Hlk29394152"/>
      <w:r w:rsidRPr="000169D6">
        <w:rPr>
          <w:rFonts w:ascii="黑体" w:eastAsia="黑体" w:hAnsi="Arial" w:hint="eastAsia"/>
          <w:sz w:val="24"/>
        </w:rPr>
        <w:t>采用教材</w:t>
      </w:r>
      <w:bookmarkEnd w:id="3"/>
    </w:p>
    <w:p w:rsidR="002936DB" w:rsidRDefault="00FE1845">
      <w:pPr>
        <w:spacing w:before="100" w:beforeAutospacing="1" w:after="100" w:afterAutospacing="1"/>
        <w:ind w:left="714" w:hanging="357"/>
        <w:divId w:val="325977079"/>
        <w:rPr>
          <w:kern w:val="0"/>
          <w:sz w:val="24"/>
        </w:rPr>
      </w:pPr>
      <w:r w:rsidRPr="000169D6">
        <w:rPr>
          <w:rFonts w:ascii="楷体" w:eastAsia="楷体" w:hAnsi="楷体" w:hint="eastAsia"/>
          <w:b/>
          <w:sz w:val="24"/>
        </w:rPr>
        <w:t>（一）</w:t>
      </w:r>
      <w:r w:rsidR="00DC1F1E" w:rsidRPr="000169D6">
        <w:rPr>
          <w:rFonts w:ascii="楷体" w:eastAsia="楷体" w:hAnsi="楷体" w:hint="eastAsia"/>
          <w:b/>
          <w:sz w:val="24"/>
        </w:rPr>
        <w:t>必读书目</w:t>
      </w:r>
      <w:r w:rsidR="00DC1F1E" w:rsidRPr="000169D6">
        <w:rPr>
          <w:rFonts w:ascii="楷体" w:eastAsia="楷体" w:hAnsi="楷体" w:hint="eastAsia"/>
          <w:sz w:val="24"/>
        </w:rPr>
        <w:t>：</w:t>
      </w:r>
    </w:p>
    <w:p w:rsidR="002936DB" w:rsidRDefault="00151DD7">
      <w:pPr>
        <w:widowControl/>
        <w:numPr>
          <w:ilvl w:val="0"/>
          <w:numId w:val="13"/>
        </w:numPr>
        <w:spacing w:before="100" w:beforeAutospacing="1" w:after="100" w:afterAutospacing="1"/>
        <w:jc w:val="left"/>
        <w:divId w:val="325977079"/>
        <w:rPr>
          <w:rFonts w:eastAsia="Times New Roman"/>
        </w:rPr>
      </w:pPr>
      <w:r>
        <w:rPr>
          <w:rFonts w:eastAsia="Times New Roman"/>
        </w:rPr>
        <w:t xml:space="preserve">Self-editing textbook¶³õ¼¶Į¢ĢÕĶšÓļ1· </w:t>
      </w:r>
    </w:p>
    <w:p w:rsidR="002936DB" w:rsidRDefault="00151DD7">
      <w:pPr>
        <w:widowControl/>
        <w:numPr>
          <w:ilvl w:val="0"/>
          <w:numId w:val="13"/>
        </w:numPr>
        <w:spacing w:before="100" w:beforeAutospacing="1" w:after="100" w:afterAutospacing="1"/>
        <w:jc w:val="left"/>
        <w:divId w:val="325977079"/>
        <w:rPr>
          <w:rFonts w:eastAsia="Times New Roman"/>
        </w:rPr>
      </w:pPr>
      <w:proofErr w:type="spellStart"/>
      <w:r>
        <w:rPr>
          <w:rFonts w:eastAsia="Times New Roman"/>
        </w:rPr>
        <w:t>Ramonien£æ</w:t>
      </w:r>
      <w:proofErr w:type="spellEnd"/>
      <w:r>
        <w:rPr>
          <w:rFonts w:eastAsia="Times New Roman"/>
        </w:rPr>
        <w:t xml:space="preserve"> M., </w:t>
      </w:r>
      <w:proofErr w:type="spellStart"/>
      <w:r>
        <w:rPr>
          <w:rFonts w:eastAsia="Times New Roman"/>
        </w:rPr>
        <w:t>Vilkien£æ</w:t>
      </w:r>
      <w:proofErr w:type="spellEnd"/>
      <w:r>
        <w:rPr>
          <w:rFonts w:eastAsia="Times New Roman"/>
        </w:rPr>
        <w:t xml:space="preserve"> L. 2008. </w:t>
      </w:r>
      <w:r>
        <w:rPr>
          <w:rFonts w:eastAsia="Times New Roman"/>
          <w:i/>
          <w:iCs/>
        </w:rPr>
        <w:t xml:space="preserve">Po </w:t>
      </w:r>
      <w:proofErr w:type="spellStart"/>
      <w:r>
        <w:rPr>
          <w:rFonts w:eastAsia="Times New Roman"/>
          <w:i/>
          <w:iCs/>
        </w:rPr>
        <w:t>truput£æ</w:t>
      </w:r>
      <w:proofErr w:type="spellEnd"/>
      <w:r>
        <w:rPr>
          <w:rFonts w:eastAsia="Times New Roman"/>
          <w:i/>
          <w:iCs/>
        </w:rPr>
        <w:t>, </w:t>
      </w:r>
      <w:r>
        <w:rPr>
          <w:rFonts w:eastAsia="Times New Roman"/>
        </w:rPr>
        <w:t xml:space="preserve">Vilnius: </w:t>
      </w:r>
      <w:proofErr w:type="spellStart"/>
      <w:r>
        <w:rPr>
          <w:rFonts w:eastAsia="Times New Roman"/>
        </w:rPr>
        <w:t>Baltos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lankos</w:t>
      </w:r>
      <w:proofErr w:type="spellEnd"/>
      <w:r>
        <w:rPr>
          <w:rFonts w:eastAsia="Times New Roman"/>
        </w:rPr>
        <w:t xml:space="preserve">. </w:t>
      </w:r>
    </w:p>
    <w:p w:rsidR="002936DB" w:rsidRDefault="00151DD7">
      <w:pPr>
        <w:spacing w:before="100" w:beforeAutospacing="1" w:after="100" w:afterAutospacing="1"/>
        <w:ind w:left="360"/>
        <w:divId w:val="325977079"/>
        <w:rPr>
          <w:rFonts w:eastAsiaTheme="minorEastAsia"/>
        </w:rPr>
      </w:pPr>
      <w:r>
        <w:t>3. </w:t>
      </w:r>
      <w:proofErr w:type="spellStart"/>
      <w:r>
        <w:t>Stumbrien£æ</w:t>
      </w:r>
      <w:proofErr w:type="spellEnd"/>
      <w:r>
        <w:t xml:space="preserve"> V., </w:t>
      </w:r>
      <w:proofErr w:type="spellStart"/>
      <w:r>
        <w:t>Ka£ækelevi£æien£æ</w:t>
      </w:r>
      <w:proofErr w:type="spellEnd"/>
      <w:r>
        <w:t xml:space="preserve"> A. 2001. </w:t>
      </w:r>
      <w:proofErr w:type="spellStart"/>
      <w:r>
        <w:rPr>
          <w:i/>
          <w:iCs/>
        </w:rPr>
        <w:t>N£æ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dienos</w:t>
      </w:r>
      <w:proofErr w:type="spellEnd"/>
      <w:r>
        <w:rPr>
          <w:i/>
          <w:iCs/>
        </w:rPr>
        <w:t xml:space="preserve"> be </w:t>
      </w:r>
      <w:proofErr w:type="spellStart"/>
      <w:r>
        <w:rPr>
          <w:i/>
          <w:iCs/>
        </w:rPr>
        <w:t>lietuvi£æ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kalbos</w:t>
      </w:r>
      <w:proofErr w:type="spellEnd"/>
      <w:r>
        <w:rPr>
          <w:i/>
          <w:iCs/>
        </w:rPr>
        <w:t>, </w:t>
      </w:r>
      <w:r>
        <w:t xml:space="preserve">Vilnius: </w:t>
      </w:r>
      <w:proofErr w:type="spellStart"/>
      <w:r>
        <w:t>Gimtasis</w:t>
      </w:r>
      <w:proofErr w:type="spellEnd"/>
      <w:r>
        <w:t xml:space="preserve"> £</w:t>
      </w:r>
      <w:proofErr w:type="spellStart"/>
      <w:r>
        <w:t>æodis</w:t>
      </w:r>
      <w:proofErr w:type="spellEnd"/>
      <w:r>
        <w:t xml:space="preserve">. </w:t>
      </w:r>
    </w:p>
    <w:p w:rsidR="008925F4" w:rsidRPr="000169D6" w:rsidRDefault="008925F4" w:rsidP="00FE1845">
      <w:pPr>
        <w:widowControl/>
        <w:autoSpaceDE w:val="0"/>
        <w:autoSpaceDN w:val="0"/>
        <w:spacing w:line="380" w:lineRule="exact"/>
        <w:ind w:firstLineChars="200" w:firstLine="480"/>
        <w:textAlignment w:val="bottom"/>
        <w:rPr>
          <w:rFonts w:ascii="楷体" w:eastAsia="楷体" w:hAnsi="楷体"/>
          <w:sz w:val="24"/>
        </w:rPr>
      </w:pPr>
    </w:p>
    <w:p w:rsidR="002936DB" w:rsidRDefault="00FE1845">
      <w:pPr>
        <w:widowControl/>
        <w:numPr>
          <w:ilvl w:val="0"/>
          <w:numId w:val="14"/>
        </w:numPr>
        <w:spacing w:before="100" w:beforeAutospacing="1" w:after="100" w:afterAutospacing="1"/>
        <w:jc w:val="left"/>
        <w:divId w:val="1481001729"/>
        <w:rPr>
          <w:rFonts w:eastAsia="Times New Roman"/>
          <w:kern w:val="0"/>
          <w:sz w:val="24"/>
        </w:rPr>
      </w:pPr>
      <w:r w:rsidRPr="000169D6">
        <w:rPr>
          <w:rFonts w:ascii="楷体" w:eastAsia="楷体" w:hAnsi="楷体" w:hint="eastAsia"/>
          <w:b/>
          <w:sz w:val="24"/>
        </w:rPr>
        <w:t>（二）</w:t>
      </w:r>
      <w:r w:rsidR="00DC1F1E" w:rsidRPr="000169D6">
        <w:rPr>
          <w:rFonts w:ascii="楷体" w:eastAsia="楷体" w:hAnsi="楷体" w:hint="eastAsia"/>
          <w:b/>
          <w:sz w:val="24"/>
        </w:rPr>
        <w:t>推荐书目：</w:t>
      </w:r>
      <w:proofErr w:type="spellStart"/>
      <w:r w:rsidR="00151DD7">
        <w:rPr>
          <w:rFonts w:eastAsia="Times New Roman"/>
        </w:rPr>
        <w:t>Petra£æiØ±nien£æ</w:t>
      </w:r>
      <w:proofErr w:type="spellEnd"/>
      <w:r w:rsidR="00151DD7">
        <w:rPr>
          <w:rFonts w:eastAsia="Times New Roman"/>
        </w:rPr>
        <w:t xml:space="preserve"> E., </w:t>
      </w:r>
      <w:proofErr w:type="spellStart"/>
      <w:r w:rsidR="00151DD7">
        <w:rPr>
          <w:rFonts w:eastAsia="Times New Roman"/>
        </w:rPr>
        <w:t>Valan£æiauskien£æ</w:t>
      </w:r>
      <w:proofErr w:type="spellEnd"/>
      <w:r w:rsidR="00151DD7">
        <w:rPr>
          <w:rFonts w:eastAsia="Times New Roman"/>
        </w:rPr>
        <w:t xml:space="preserve"> A., </w:t>
      </w:r>
      <w:proofErr w:type="spellStart"/>
      <w:r w:rsidR="00151DD7">
        <w:rPr>
          <w:rFonts w:eastAsia="Times New Roman"/>
        </w:rPr>
        <w:t>Na£æl£ænait£æ</w:t>
      </w:r>
      <w:proofErr w:type="spellEnd"/>
      <w:r w:rsidR="00151DD7">
        <w:rPr>
          <w:rFonts w:eastAsia="Times New Roman"/>
        </w:rPr>
        <w:t xml:space="preserve"> </w:t>
      </w:r>
      <w:proofErr w:type="spellStart"/>
      <w:r w:rsidR="00151DD7">
        <w:rPr>
          <w:rFonts w:eastAsia="Times New Roman"/>
        </w:rPr>
        <w:t>Eberhardt</w:t>
      </w:r>
      <w:proofErr w:type="spellEnd"/>
      <w:r w:rsidR="00151DD7">
        <w:rPr>
          <w:rFonts w:eastAsia="Times New Roman"/>
        </w:rPr>
        <w:t xml:space="preserve"> V., </w:t>
      </w:r>
      <w:proofErr w:type="spellStart"/>
      <w:r w:rsidR="00151DD7">
        <w:rPr>
          <w:rFonts w:eastAsia="Times New Roman"/>
        </w:rPr>
        <w:t>Jakait£æ-Bulbukien£æ</w:t>
      </w:r>
      <w:proofErr w:type="spellEnd"/>
      <w:r w:rsidR="00151DD7">
        <w:rPr>
          <w:rFonts w:eastAsia="Times New Roman"/>
        </w:rPr>
        <w:t xml:space="preserve"> K., </w:t>
      </w:r>
      <w:proofErr w:type="spellStart"/>
      <w:r w:rsidR="00151DD7">
        <w:rPr>
          <w:rFonts w:eastAsia="Times New Roman"/>
        </w:rPr>
        <w:t>Va£ækevi£æien£æ</w:t>
      </w:r>
      <w:proofErr w:type="spellEnd"/>
      <w:r w:rsidR="00151DD7">
        <w:rPr>
          <w:rFonts w:eastAsia="Times New Roman"/>
        </w:rPr>
        <w:t xml:space="preserve"> L. 2011. </w:t>
      </w:r>
      <w:proofErr w:type="spellStart"/>
      <w:r w:rsidR="00151DD7">
        <w:rPr>
          <w:rFonts w:eastAsia="Times New Roman"/>
          <w:i/>
          <w:iCs/>
        </w:rPr>
        <w:t>Langas</w:t>
      </w:r>
      <w:proofErr w:type="spellEnd"/>
      <w:r w:rsidR="00151DD7">
        <w:rPr>
          <w:rFonts w:eastAsia="Times New Roman"/>
          <w:i/>
          <w:iCs/>
        </w:rPr>
        <w:t xml:space="preserve"> £æ </w:t>
      </w:r>
      <w:proofErr w:type="spellStart"/>
      <w:r w:rsidR="00151DD7">
        <w:rPr>
          <w:rFonts w:eastAsia="Times New Roman"/>
          <w:i/>
          <w:iCs/>
        </w:rPr>
        <w:t>lietuvi£æ</w:t>
      </w:r>
      <w:proofErr w:type="spellEnd"/>
      <w:r w:rsidR="00151DD7">
        <w:rPr>
          <w:rFonts w:eastAsia="Times New Roman"/>
          <w:i/>
          <w:iCs/>
        </w:rPr>
        <w:t xml:space="preserve"> </w:t>
      </w:r>
      <w:proofErr w:type="spellStart"/>
      <w:r w:rsidR="00151DD7">
        <w:rPr>
          <w:rFonts w:eastAsia="Times New Roman"/>
          <w:i/>
          <w:iCs/>
        </w:rPr>
        <w:t>kalb£æ</w:t>
      </w:r>
      <w:proofErr w:type="spellEnd"/>
      <w:r w:rsidR="00151DD7">
        <w:rPr>
          <w:rFonts w:eastAsia="Times New Roman"/>
          <w:i/>
          <w:iCs/>
        </w:rPr>
        <w:t>, </w:t>
      </w:r>
      <w:r w:rsidR="00151DD7">
        <w:rPr>
          <w:rFonts w:eastAsia="Times New Roman"/>
        </w:rPr>
        <w:t xml:space="preserve">Vilnius: </w:t>
      </w:r>
      <w:proofErr w:type="spellStart"/>
      <w:r w:rsidR="00151DD7">
        <w:rPr>
          <w:rFonts w:eastAsia="Times New Roman"/>
        </w:rPr>
        <w:t>Vilniaus</w:t>
      </w:r>
      <w:proofErr w:type="spellEnd"/>
      <w:r w:rsidR="00151DD7">
        <w:rPr>
          <w:rFonts w:eastAsia="Times New Roman"/>
        </w:rPr>
        <w:t xml:space="preserve"> </w:t>
      </w:r>
      <w:proofErr w:type="spellStart"/>
      <w:r w:rsidR="00151DD7">
        <w:rPr>
          <w:rFonts w:eastAsia="Times New Roman"/>
        </w:rPr>
        <w:t>universitetas</w:t>
      </w:r>
      <w:proofErr w:type="spellEnd"/>
      <w:r w:rsidR="00151DD7">
        <w:rPr>
          <w:rFonts w:eastAsia="Times New Roman"/>
        </w:rPr>
        <w:t xml:space="preserve">. </w:t>
      </w:r>
    </w:p>
    <w:p w:rsidR="002936DB" w:rsidRDefault="00151DD7">
      <w:pPr>
        <w:spacing w:before="100" w:beforeAutospacing="1" w:after="100" w:afterAutospacing="1"/>
        <w:divId w:val="1481001729"/>
        <w:rPr>
          <w:rFonts w:eastAsiaTheme="minorEastAsia"/>
        </w:rPr>
      </w:pPr>
      <w:r>
        <w:t>      2.Richards N., Taylor R., Xu L., Ma J., Wang T., Yu D. 2016. </w:t>
      </w:r>
      <w:proofErr w:type="spellStart"/>
      <w:r>
        <w:rPr>
          <w:i/>
          <w:iCs/>
        </w:rPr>
        <w:t>Mano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ma£æasis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kin£æ-lietuvi£æ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kalb£æ</w:t>
      </w:r>
      <w:proofErr w:type="spellEnd"/>
      <w:r>
        <w:rPr>
          <w:i/>
          <w:iCs/>
        </w:rPr>
        <w:t xml:space="preserve"> £</w:t>
      </w:r>
      <w:proofErr w:type="spellStart"/>
      <w:r>
        <w:rPr>
          <w:i/>
          <w:iCs/>
        </w:rPr>
        <w:t>æodyn£ælis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su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iliustracijomis</w:t>
      </w:r>
      <w:proofErr w:type="spellEnd"/>
      <w:r>
        <w:rPr>
          <w:i/>
          <w:iCs/>
        </w:rPr>
        <w:t>, </w:t>
      </w:r>
      <w:proofErr w:type="spellStart"/>
      <w:r>
        <w:t>Kinija</w:t>
      </w:r>
      <w:proofErr w:type="spellEnd"/>
      <w:r>
        <w:t>:</w:t>
      </w:r>
      <w:r>
        <w:rPr>
          <w:i/>
          <w:iCs/>
        </w:rPr>
        <w:t> </w:t>
      </w:r>
      <w:proofErr w:type="spellStart"/>
      <w:r>
        <w:t>Konfucijaus</w:t>
      </w:r>
      <w:proofErr w:type="spellEnd"/>
      <w:r>
        <w:t xml:space="preserve"> </w:t>
      </w:r>
      <w:proofErr w:type="spellStart"/>
      <w:r>
        <w:t>instituto</w:t>
      </w:r>
      <w:proofErr w:type="spellEnd"/>
      <w:r>
        <w:t xml:space="preserve"> </w:t>
      </w:r>
      <w:proofErr w:type="spellStart"/>
      <w:r>
        <w:t>centras</w:t>
      </w:r>
      <w:proofErr w:type="spellEnd"/>
      <w:r>
        <w:t xml:space="preserve"> (</w:t>
      </w:r>
      <w:proofErr w:type="spellStart"/>
      <w:r>
        <w:t>Hanban</w:t>
      </w:r>
      <w:proofErr w:type="spellEnd"/>
      <w:r>
        <w:t xml:space="preserve">). </w:t>
      </w:r>
    </w:p>
    <w:p w:rsidR="002936DB" w:rsidRDefault="00151DD7">
      <w:pPr>
        <w:spacing w:before="100" w:beforeAutospacing="1" w:after="100" w:afterAutospacing="1"/>
        <w:divId w:val="1481001729"/>
      </w:pPr>
      <w:r>
        <w:t>      3.Richards N., Taylor R., Xu L., Ma J., Wang T., Yu D. 2016. </w:t>
      </w:r>
      <w:proofErr w:type="spellStart"/>
      <w:r>
        <w:rPr>
          <w:i/>
          <w:iCs/>
        </w:rPr>
        <w:t>Mano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kin£æ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kalbos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paveiksl£æli£æ</w:t>
      </w:r>
      <w:proofErr w:type="spellEnd"/>
      <w:r>
        <w:rPr>
          <w:i/>
          <w:iCs/>
        </w:rPr>
        <w:t xml:space="preserve"> £</w:t>
      </w:r>
      <w:proofErr w:type="spellStart"/>
      <w:r>
        <w:rPr>
          <w:i/>
          <w:iCs/>
        </w:rPr>
        <w:t>æodynas</w:t>
      </w:r>
      <w:proofErr w:type="spellEnd"/>
      <w:r>
        <w:rPr>
          <w:i/>
          <w:iCs/>
        </w:rPr>
        <w:t>, </w:t>
      </w:r>
      <w:proofErr w:type="spellStart"/>
      <w:r>
        <w:t>Kinija</w:t>
      </w:r>
      <w:proofErr w:type="spellEnd"/>
      <w:r>
        <w:t xml:space="preserve">: </w:t>
      </w:r>
      <w:proofErr w:type="spellStart"/>
      <w:r>
        <w:t>Konfucijaus</w:t>
      </w:r>
      <w:proofErr w:type="spellEnd"/>
      <w:r>
        <w:t xml:space="preserve"> </w:t>
      </w:r>
      <w:proofErr w:type="spellStart"/>
      <w:r>
        <w:t>instituto</w:t>
      </w:r>
      <w:proofErr w:type="spellEnd"/>
      <w:r>
        <w:t xml:space="preserve"> </w:t>
      </w:r>
      <w:proofErr w:type="spellStart"/>
      <w:r>
        <w:t>centras</w:t>
      </w:r>
      <w:proofErr w:type="spellEnd"/>
      <w:r>
        <w:t xml:space="preserve"> (</w:t>
      </w:r>
      <w:proofErr w:type="spellStart"/>
      <w:r>
        <w:t>Hanban</w:t>
      </w:r>
      <w:proofErr w:type="spellEnd"/>
      <w:r>
        <w:t xml:space="preserve">). </w:t>
      </w:r>
    </w:p>
    <w:p w:rsidR="00DC1F1E" w:rsidRPr="000169D6" w:rsidRDefault="00DC1F1E" w:rsidP="00FE1845">
      <w:pPr>
        <w:widowControl/>
        <w:autoSpaceDE w:val="0"/>
        <w:autoSpaceDN w:val="0"/>
        <w:spacing w:line="380" w:lineRule="exact"/>
        <w:ind w:firstLineChars="200" w:firstLine="482"/>
        <w:textAlignment w:val="bottom"/>
        <w:rPr>
          <w:rFonts w:ascii="楷体" w:eastAsia="楷体" w:hAnsi="楷体"/>
          <w:b/>
          <w:sz w:val="24"/>
        </w:rPr>
      </w:pPr>
    </w:p>
    <w:p w:rsidR="00DC1F1E" w:rsidRPr="000169D6" w:rsidRDefault="00FE1845" w:rsidP="00FE1845">
      <w:pPr>
        <w:widowControl/>
        <w:autoSpaceDE w:val="0"/>
        <w:autoSpaceDN w:val="0"/>
        <w:spacing w:line="380" w:lineRule="exact"/>
        <w:ind w:firstLineChars="200" w:firstLine="482"/>
        <w:textAlignment w:val="bottom"/>
        <w:rPr>
          <w:rFonts w:ascii="楷体" w:eastAsia="楷体" w:hAnsi="楷体"/>
          <w:b/>
          <w:sz w:val="24"/>
        </w:rPr>
      </w:pPr>
      <w:r w:rsidRPr="000169D6">
        <w:rPr>
          <w:rFonts w:ascii="楷体" w:eastAsia="楷体" w:hAnsi="楷体" w:hint="eastAsia"/>
          <w:b/>
          <w:sz w:val="24"/>
        </w:rPr>
        <w:t>（三）</w:t>
      </w:r>
      <w:r w:rsidR="00DC1F1E" w:rsidRPr="000169D6">
        <w:rPr>
          <w:rFonts w:ascii="楷体" w:eastAsia="楷体" w:hAnsi="楷体" w:hint="eastAsia"/>
          <w:b/>
          <w:sz w:val="24"/>
        </w:rPr>
        <w:t>课程资源（选填）</w:t>
      </w:r>
    </w:p>
    <w:p w:rsidR="002936DB" w:rsidRDefault="002936DB">
      <w:pPr>
        <w:spacing w:before="100" w:beforeAutospacing="1" w:after="100" w:afterAutospacing="1"/>
        <w:divId w:val="76901906"/>
        <w:rPr>
          <w:kern w:val="0"/>
          <w:szCs w:val="21"/>
        </w:rPr>
      </w:pPr>
      <w:hyperlink r:id="rId8" w:history="1">
        <w:r w:rsidR="00151DD7">
          <w:rPr>
            <w:rStyle w:val="a7"/>
            <w:rFonts w:ascii="AppleSystemUIFont" w:hAnsi="AppleSystemUIFont"/>
          </w:rPr>
          <w:t>http://www.phantomranch.net/folkdanc/alphabet/lithuanian.htm</w:t>
        </w:r>
      </w:hyperlink>
      <w:r w:rsidR="00151DD7">
        <w:rPr>
          <w:rFonts w:ascii="AppleSystemUIFont" w:hAnsi="AppleSystemUIFont"/>
        </w:rPr>
        <w:t>;</w:t>
      </w:r>
      <w:r w:rsidR="00151DD7">
        <w:rPr>
          <w:szCs w:val="21"/>
        </w:rPr>
        <w:t xml:space="preserve"> </w:t>
      </w:r>
    </w:p>
    <w:p w:rsidR="002936DB" w:rsidRDefault="00151DD7">
      <w:pPr>
        <w:spacing w:before="100" w:beforeAutospacing="1" w:after="100" w:afterAutospacing="1"/>
        <w:divId w:val="76901906"/>
        <w:rPr>
          <w:szCs w:val="21"/>
        </w:rPr>
      </w:pPr>
      <w:r>
        <w:rPr>
          <w:szCs w:val="21"/>
        </w:rPr>
        <w:lastRenderedPageBreak/>
        <w:t xml:space="preserve">https://www.omniglot.com/writing/lithuanian.htm; </w:t>
      </w:r>
    </w:p>
    <w:p w:rsidR="002936DB" w:rsidRDefault="002936DB">
      <w:pPr>
        <w:spacing w:before="100" w:beforeAutospacing="1" w:after="100" w:afterAutospacing="1"/>
        <w:divId w:val="76901906"/>
        <w:rPr>
          <w:szCs w:val="21"/>
        </w:rPr>
      </w:pPr>
      <w:hyperlink r:id="rId9" w:history="1">
        <w:r w:rsidR="00151DD7">
          <w:rPr>
            <w:rStyle w:val="a7"/>
          </w:rPr>
          <w:t>http://www.oneness.vu.lt</w:t>
        </w:r>
      </w:hyperlink>
      <w:bookmarkStart w:id="4" w:name="_Hlt491623696"/>
      <w:bookmarkEnd w:id="4"/>
      <w:r w:rsidR="00151DD7">
        <w:t>;</w:t>
      </w:r>
      <w:r w:rsidR="00151DD7">
        <w:rPr>
          <w:szCs w:val="21"/>
        </w:rPr>
        <w:t xml:space="preserve"> </w:t>
      </w:r>
    </w:p>
    <w:p w:rsidR="002936DB" w:rsidRDefault="002936DB">
      <w:pPr>
        <w:spacing w:before="100" w:beforeAutospacing="1" w:after="100" w:afterAutospacing="1"/>
        <w:divId w:val="76901906"/>
        <w:rPr>
          <w:szCs w:val="21"/>
        </w:rPr>
      </w:pPr>
      <w:hyperlink r:id="rId10" w:history="1">
        <w:r w:rsidR="00151DD7">
          <w:rPr>
            <w:rStyle w:val="a7"/>
          </w:rPr>
          <w:t>http://lkiis.lki.lt</w:t>
        </w:r>
      </w:hyperlink>
      <w:r w:rsidR="00151DD7">
        <w:t>;</w:t>
      </w:r>
      <w:r w:rsidR="00151DD7">
        <w:rPr>
          <w:szCs w:val="21"/>
        </w:rPr>
        <w:t xml:space="preserve"> </w:t>
      </w:r>
    </w:p>
    <w:p w:rsidR="002936DB" w:rsidRDefault="002936DB">
      <w:pPr>
        <w:spacing w:before="100" w:beforeAutospacing="1" w:after="100" w:afterAutospacing="1"/>
        <w:divId w:val="76901906"/>
        <w:rPr>
          <w:szCs w:val="21"/>
        </w:rPr>
      </w:pPr>
      <w:hyperlink r:id="rId11" w:history="1">
        <w:r w:rsidR="00151DD7">
          <w:rPr>
            <w:rStyle w:val="a7"/>
          </w:rPr>
          <w:t>http://digitaldialects.com/Lithuanian.htm</w:t>
        </w:r>
      </w:hyperlink>
      <w:r w:rsidR="00151DD7">
        <w:rPr>
          <w:szCs w:val="21"/>
        </w:rPr>
        <w:t xml:space="preserve"> </w:t>
      </w:r>
    </w:p>
    <w:p w:rsidR="002936DB" w:rsidRDefault="002936DB">
      <w:pPr>
        <w:spacing w:before="100" w:beforeAutospacing="1" w:after="100" w:afterAutospacing="1"/>
        <w:divId w:val="76901906"/>
        <w:rPr>
          <w:szCs w:val="21"/>
        </w:rPr>
      </w:pPr>
      <w:hyperlink r:id="rId12" w:history="1">
        <w:r w:rsidR="00151DD7">
          <w:rPr>
            <w:rStyle w:val="a7"/>
          </w:rPr>
          <w:t>http://www.debeselis.net/languages/lt</w:t>
        </w:r>
      </w:hyperlink>
      <w:r w:rsidR="00151DD7">
        <w:rPr>
          <w:szCs w:val="21"/>
        </w:rPr>
        <w:t xml:space="preserve"> </w:t>
      </w:r>
    </w:p>
    <w:p w:rsidR="006645CB" w:rsidRDefault="006645CB" w:rsidP="00472DAF">
      <w:pPr>
        <w:rPr>
          <w:rFonts w:ascii="黑体" w:eastAsia="黑体" w:hAnsi="Arial"/>
          <w:sz w:val="24"/>
        </w:rPr>
      </w:pPr>
    </w:p>
    <w:p w:rsidR="00FA1261" w:rsidRPr="000169D6" w:rsidRDefault="00AF583D" w:rsidP="00E45A0A">
      <w:pPr>
        <w:rPr>
          <w:rFonts w:ascii="黑体" w:eastAsia="黑体" w:hAnsi="Arial"/>
          <w:sz w:val="24"/>
        </w:rPr>
      </w:pPr>
      <w:r w:rsidRPr="000169D6">
        <w:rPr>
          <w:rFonts w:ascii="黑体" w:eastAsia="黑体" w:hAnsi="Arial" w:hint="eastAsia"/>
          <w:sz w:val="24"/>
        </w:rPr>
        <w:t>六</w:t>
      </w:r>
      <w:r w:rsidR="00E45A0A" w:rsidRPr="000169D6">
        <w:rPr>
          <w:rFonts w:ascii="黑体" w:eastAsia="黑体" w:hAnsi="Arial" w:hint="eastAsia"/>
          <w:sz w:val="24"/>
        </w:rPr>
        <w:t>、</w:t>
      </w:r>
      <w:r w:rsidRPr="000169D6">
        <w:rPr>
          <w:rFonts w:ascii="黑体" w:eastAsia="黑体" w:hAnsi="Arial" w:hint="eastAsia"/>
          <w:sz w:val="24"/>
        </w:rPr>
        <w:t>考核方式（需明确说明课程成绩各组合部分的百分比以及迟到、旷课、请假、迟交作业等相关政策和扣分原则</w:t>
      </w:r>
      <w:r w:rsidR="006F16C6" w:rsidRPr="000169D6">
        <w:rPr>
          <w:rFonts w:ascii="黑体" w:eastAsia="黑体" w:hAnsi="Arial" w:hint="eastAsia"/>
          <w:sz w:val="24"/>
        </w:rPr>
        <w:t>；考核方式考虑形成性评价与终结性评价相结合</w:t>
      </w:r>
      <w:r w:rsidRPr="000169D6">
        <w:rPr>
          <w:rFonts w:ascii="黑体" w:eastAsia="黑体" w:hAnsi="Arial" w:hint="eastAsia"/>
          <w:sz w:val="24"/>
        </w:rPr>
        <w:t>）</w:t>
      </w:r>
    </w:p>
    <w:p w:rsidR="00E45A0A" w:rsidRPr="000169D6" w:rsidRDefault="00FA1261" w:rsidP="00FA1261">
      <w:pPr>
        <w:spacing w:line="320" w:lineRule="exact"/>
        <w:rPr>
          <w:sz w:val="24"/>
        </w:rPr>
      </w:pPr>
      <w:r w:rsidRPr="000169D6">
        <w:rPr>
          <w:rFonts w:hint="eastAsia"/>
          <w:sz w:val="24"/>
        </w:rPr>
        <w:t xml:space="preserve">   </w:t>
      </w:r>
    </w:p>
    <w:p w:rsidR="00FA1261" w:rsidRPr="000169D6" w:rsidRDefault="00E45A0A" w:rsidP="00E45A0A">
      <w:pPr>
        <w:spacing w:line="320" w:lineRule="exact"/>
        <w:ind w:firstLineChars="150" w:firstLine="360"/>
        <w:rPr>
          <w:rFonts w:ascii="华文楷体" w:eastAsia="华文楷体" w:hAnsi="华文楷体"/>
          <w:sz w:val="24"/>
        </w:rPr>
      </w:pPr>
      <w:r w:rsidRPr="000169D6">
        <w:rPr>
          <w:rFonts w:ascii="华文楷体" w:eastAsia="华文楷体" w:hAnsi="华文楷体" w:hint="eastAsia"/>
          <w:sz w:val="24"/>
        </w:rPr>
        <w:t>学生的成绩将包含以下部分：</w:t>
      </w:r>
    </w:p>
    <w:p w:rsidR="00E45A0A" w:rsidRPr="000169D6" w:rsidRDefault="00E45A0A" w:rsidP="00E45A0A">
      <w:pPr>
        <w:spacing w:line="320" w:lineRule="exact"/>
        <w:ind w:firstLineChars="150" w:firstLine="360"/>
        <w:rPr>
          <w:rFonts w:ascii="华文楷体" w:eastAsia="华文楷体" w:hAnsi="华文楷体"/>
          <w:sz w:val="24"/>
        </w:rPr>
      </w:pPr>
    </w:p>
    <w:p w:rsidR="00FA1261" w:rsidRPr="00B13C1B" w:rsidRDefault="00151DD7" w:rsidP="00B13C1B">
      <w:pPr>
        <w:spacing w:line="320" w:lineRule="exact"/>
        <w:ind w:firstLineChars="200" w:firstLine="480"/>
        <w:rPr>
          <w:rFonts w:ascii="华文楷体" w:eastAsia="华文楷体" w:hAnsi="华文楷体"/>
          <w:b/>
          <w:sz w:val="24"/>
        </w:rPr>
      </w:pPr>
      <w:r w:rsidRPr="00BA17A8">
        <w:rPr>
          <w:rFonts w:ascii="华文楷体" w:eastAsia="华文楷体" w:hAnsi="华文楷体"/>
          <w:b/>
          <w:sz w:val="24"/>
        </w:rPr>
        <w:t>小测验/作业/平时论文/课下学习表现/……</w:t>
      </w:r>
      <w:r w:rsidRPr="000169D6">
        <w:rPr>
          <w:rFonts w:ascii="华文楷体" w:eastAsia="华文楷体" w:hAnsi="华文楷体" w:hint="eastAsia"/>
          <w:b/>
          <w:sz w:val="24"/>
        </w:rPr>
        <w:t xml:space="preserve">    </w:t>
      </w:r>
      <w:r w:rsidRPr="00BA17A8">
        <w:rPr>
          <w:rFonts w:ascii="华文楷体" w:eastAsia="华文楷体" w:hAnsi="华文楷体"/>
          <w:b/>
          <w:sz w:val="24"/>
        </w:rPr>
        <w:t>20</w:t>
      </w:r>
      <w:r w:rsidR="00FA1261" w:rsidRPr="00B13C1B">
        <w:rPr>
          <w:rFonts w:ascii="华文楷体" w:eastAsia="华文楷体" w:hAnsi="华文楷体" w:hint="eastAsia"/>
          <w:b/>
          <w:sz w:val="24"/>
        </w:rPr>
        <w:t xml:space="preserve"> </w:t>
      </w:r>
      <w:r w:rsidR="00FA1261" w:rsidRPr="00B13C1B">
        <w:rPr>
          <w:rFonts w:ascii="华文楷体" w:eastAsia="华文楷体" w:hAnsi="华文楷体"/>
          <w:b/>
          <w:sz w:val="24"/>
        </w:rPr>
        <w:t>%</w:t>
      </w:r>
    </w:p>
    <w:p w:rsidR="00FA1261" w:rsidRPr="000169D6" w:rsidRDefault="00FA1261" w:rsidP="000D1C93">
      <w:pPr>
        <w:spacing w:line="320" w:lineRule="exact"/>
        <w:ind w:leftChars="270" w:left="567"/>
        <w:rPr>
          <w:rFonts w:ascii="华文楷体" w:eastAsia="华文楷体" w:hAnsi="华文楷体"/>
          <w:b/>
          <w:sz w:val="24"/>
        </w:rPr>
      </w:pPr>
    </w:p>
    <w:p w:rsidR="00E20708" w:rsidRPr="000169D6" w:rsidRDefault="00E20708">
      <w:pPr>
        <w:pStyle w:val="a3"/>
        <w:spacing w:line="320" w:lineRule="exact"/>
        <w:ind w:left="840" w:firstLineChars="0" w:firstLine="0"/>
        <w:rPr>
          <w:rFonts w:ascii="华文楷体" w:eastAsia="华文楷体" w:hAnsi="华文楷体"/>
          <w:b/>
          <w:sz w:val="24"/>
        </w:rPr>
      </w:pPr>
    </w:p>
    <w:p w:rsidR="00FA1261" w:rsidRPr="00B13C1B" w:rsidRDefault="00151DD7" w:rsidP="00B13C1B">
      <w:pPr>
        <w:spacing w:line="320" w:lineRule="exact"/>
        <w:ind w:firstLineChars="200" w:firstLine="480"/>
        <w:rPr>
          <w:rFonts w:ascii="华文楷体" w:eastAsia="华文楷体" w:hAnsi="华文楷体"/>
          <w:b/>
          <w:sz w:val="24"/>
        </w:rPr>
      </w:pPr>
      <w:r w:rsidRPr="00BA17A8">
        <w:rPr>
          <w:rFonts w:ascii="华文楷体" w:eastAsia="华文楷体" w:hAnsi="华文楷体"/>
          <w:b/>
          <w:sz w:val="24"/>
        </w:rPr>
        <w:t>课堂表现与出勤</w:t>
      </w:r>
      <w:r w:rsidRPr="000169D6">
        <w:rPr>
          <w:rFonts w:ascii="华文楷体" w:eastAsia="华文楷体" w:hAnsi="华文楷体" w:hint="eastAsia"/>
          <w:b/>
          <w:sz w:val="24"/>
        </w:rPr>
        <w:t xml:space="preserve">    </w:t>
      </w:r>
      <w:r w:rsidRPr="00BA17A8">
        <w:rPr>
          <w:rFonts w:ascii="华文楷体" w:eastAsia="华文楷体" w:hAnsi="华文楷体"/>
          <w:b/>
          <w:sz w:val="24"/>
        </w:rPr>
        <w:t>10</w:t>
      </w:r>
      <w:r w:rsidRPr="00B13C1B">
        <w:rPr>
          <w:rFonts w:ascii="华文楷体" w:eastAsia="华文楷体" w:hAnsi="华文楷体" w:hint="eastAsia"/>
          <w:b/>
          <w:sz w:val="24"/>
        </w:rPr>
        <w:t xml:space="preserve"> </w:t>
      </w:r>
      <w:r w:rsidR="00FA1261" w:rsidRPr="00B13C1B">
        <w:rPr>
          <w:rFonts w:ascii="华文楷体" w:eastAsia="华文楷体" w:hAnsi="华文楷体"/>
          <w:b/>
          <w:sz w:val="24"/>
        </w:rPr>
        <w:t xml:space="preserve">% </w:t>
      </w:r>
    </w:p>
    <w:p w:rsidR="00E20708" w:rsidRPr="000169D6" w:rsidRDefault="00E20708">
      <w:pPr>
        <w:pStyle w:val="a3"/>
        <w:ind w:firstLine="480"/>
        <w:rPr>
          <w:rFonts w:ascii="华文楷体" w:eastAsia="华文楷体" w:hAnsi="华文楷体"/>
          <w:b/>
          <w:sz w:val="24"/>
        </w:rPr>
      </w:pPr>
    </w:p>
    <w:p w:rsidR="006F16C6" w:rsidRPr="00B13C1B" w:rsidRDefault="00151DD7" w:rsidP="00B13C1B">
      <w:pPr>
        <w:spacing w:line="320" w:lineRule="exact"/>
        <w:ind w:firstLineChars="300" w:firstLine="721"/>
        <w:rPr>
          <w:rFonts w:ascii="华文楷体" w:eastAsia="华文楷体" w:hAnsi="华文楷体"/>
          <w:b/>
          <w:sz w:val="24"/>
        </w:rPr>
      </w:pPr>
      <w:r w:rsidRPr="00BA17A8">
        <w:rPr>
          <w:rFonts w:ascii="华文楷体" w:eastAsia="华文楷体" w:hAnsi="华文楷体"/>
          <w:b/>
          <w:sz w:val="24"/>
        </w:rPr>
        <w:t>期末考核70%</w:t>
      </w:r>
      <w:r w:rsidRPr="00B13C1B">
        <w:rPr>
          <w:rFonts w:ascii="华文楷体" w:eastAsia="华文楷体" w:hAnsi="华文楷体" w:hint="eastAsia"/>
          <w:b/>
          <w:sz w:val="24"/>
        </w:rPr>
        <w:t xml:space="preserve"> </w:t>
      </w:r>
      <w:r w:rsidR="006F16C6" w:rsidRPr="00B13C1B">
        <w:rPr>
          <w:rFonts w:ascii="华文楷体" w:eastAsia="华文楷体" w:hAnsi="华文楷体" w:hint="eastAsia"/>
          <w:b/>
          <w:sz w:val="24"/>
        </w:rPr>
        <w:t xml:space="preserve"> （考试或/和论文，如采用论文方式，教师应在大纲中说明论文相关要求和提交时间及形式，以便学生统筹安排各门课程的工作）</w:t>
      </w:r>
    </w:p>
    <w:p w:rsidR="00FA1261" w:rsidRPr="000169D6" w:rsidRDefault="00FA1261" w:rsidP="000D1C93">
      <w:pPr>
        <w:spacing w:line="320" w:lineRule="exact"/>
        <w:ind w:leftChars="270" w:left="567"/>
        <w:rPr>
          <w:rFonts w:ascii="华文楷体" w:eastAsia="华文楷体" w:hAnsi="华文楷体"/>
          <w:b/>
          <w:sz w:val="24"/>
        </w:rPr>
      </w:pPr>
    </w:p>
    <w:p w:rsidR="00F71C5B" w:rsidRPr="000169D6" w:rsidRDefault="00FE4BAE" w:rsidP="00F71C5B">
      <w:pPr>
        <w:rPr>
          <w:rFonts w:ascii="黑体" w:eastAsia="黑体" w:hAnsi="Arial"/>
          <w:sz w:val="24"/>
        </w:rPr>
      </w:pPr>
      <w:r w:rsidRPr="000169D6">
        <w:rPr>
          <w:rFonts w:ascii="黑体" w:eastAsia="黑体" w:hAnsi="Arial" w:hint="eastAsia"/>
          <w:sz w:val="24"/>
        </w:rPr>
        <w:t>七</w:t>
      </w:r>
      <w:r w:rsidR="00F71C5B" w:rsidRPr="000169D6">
        <w:rPr>
          <w:rFonts w:ascii="黑体" w:eastAsia="黑体" w:hAnsi="Arial" w:hint="eastAsia"/>
          <w:sz w:val="24"/>
        </w:rPr>
        <w:t>、</w:t>
      </w:r>
      <w:r w:rsidR="00DC1F1E" w:rsidRPr="000169D6">
        <w:rPr>
          <w:rFonts w:ascii="黑体" w:eastAsia="黑体" w:hAnsi="Arial" w:hint="eastAsia"/>
          <w:sz w:val="24"/>
        </w:rPr>
        <w:t>其它</w:t>
      </w:r>
      <w:r w:rsidR="00F71C5B" w:rsidRPr="000169D6">
        <w:rPr>
          <w:rFonts w:ascii="黑体" w:eastAsia="黑体" w:hAnsi="Arial" w:hint="eastAsia"/>
          <w:sz w:val="24"/>
        </w:rPr>
        <w:t>（选填）</w:t>
      </w:r>
    </w:p>
    <w:p w:rsidR="002936DB" w:rsidRDefault="00151DD7">
      <w:pPr>
        <w:spacing w:before="100" w:beforeAutospacing="1" w:after="100" w:afterAutospacing="1"/>
        <w:ind w:left="670" w:hanging="360"/>
        <w:divId w:val="1747413450"/>
        <w:rPr>
          <w:kern w:val="0"/>
          <w:sz w:val="24"/>
        </w:rPr>
      </w:pPr>
      <w:r>
        <w:rPr>
          <w:b/>
          <w:bCs/>
        </w:rPr>
        <w:t>1.     Classroom Etiquette (optional)</w:t>
      </w:r>
      <w:r>
        <w:t xml:space="preserve"> </w:t>
      </w:r>
    </w:p>
    <w:p w:rsidR="002936DB" w:rsidRDefault="00151DD7">
      <w:pPr>
        <w:spacing w:before="100" w:beforeAutospacing="1" w:after="100" w:afterAutospacing="1"/>
        <w:ind w:left="670" w:firstLine="170"/>
        <w:divId w:val="1747413450"/>
      </w:pPr>
      <w:r>
        <w:t xml:space="preserve">No in-class dinning preferred. </w:t>
      </w:r>
    </w:p>
    <w:p w:rsidR="002936DB" w:rsidRDefault="00151DD7">
      <w:pPr>
        <w:spacing w:before="100" w:beforeAutospacing="1" w:after="100" w:afterAutospacing="1"/>
        <w:ind w:firstLine="349"/>
        <w:divId w:val="1747413450"/>
      </w:pPr>
      <w:r>
        <w:rPr>
          <w:b/>
          <w:bCs/>
        </w:rPr>
        <w:t>2. Email Etiquette (optional)</w:t>
      </w:r>
      <w:r>
        <w:t xml:space="preserve"> </w:t>
      </w:r>
    </w:p>
    <w:p w:rsidR="002936DB" w:rsidRDefault="00151DD7">
      <w:pPr>
        <w:spacing w:before="100" w:beforeAutospacing="1" w:after="100" w:afterAutospacing="1"/>
        <w:ind w:left="418" w:firstLine="418"/>
        <w:divId w:val="1747413450"/>
      </w:pPr>
      <w:r>
        <w:t xml:space="preserve">No restrictions or preferences for an e-mail communication. Students should feel free to write their lecturers anytime. </w:t>
      </w:r>
    </w:p>
    <w:p w:rsidR="00FA1261" w:rsidRPr="001A3951" w:rsidRDefault="00FA1261" w:rsidP="001A3951">
      <w:pPr>
        <w:pStyle w:val="a3"/>
        <w:spacing w:line="320" w:lineRule="exact"/>
        <w:ind w:firstLineChars="0"/>
        <w:rPr>
          <w:rFonts w:ascii="华文楷体" w:eastAsia="华文楷体" w:hAnsi="华文楷体"/>
          <w:sz w:val="24"/>
        </w:rPr>
      </w:pPr>
    </w:p>
    <w:sectPr w:rsidR="00FA1261" w:rsidRPr="001A3951" w:rsidSect="008F65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4FF6" w:rsidRDefault="00F84FF6" w:rsidP="00ED7BFF">
      <w:r>
        <w:separator/>
      </w:r>
    </w:p>
  </w:endnote>
  <w:endnote w:type="continuationSeparator" w:id="0">
    <w:p w:rsidR="00F84FF6" w:rsidRDefault="00F84FF6" w:rsidP="00ED7B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pleSystemUIFont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4FF6" w:rsidRDefault="00F84FF6" w:rsidP="00ED7BFF">
      <w:r>
        <w:separator/>
      </w:r>
    </w:p>
  </w:footnote>
  <w:footnote w:type="continuationSeparator" w:id="0">
    <w:p w:rsidR="00F84FF6" w:rsidRDefault="00F84FF6" w:rsidP="00ED7BF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C182F"/>
    <w:multiLevelType w:val="hybridMultilevel"/>
    <w:tmpl w:val="A6F82AD8"/>
    <w:lvl w:ilvl="0" w:tplc="EA4AD5D4">
      <w:start w:val="1"/>
      <w:numFmt w:val="decimal"/>
      <w:lvlText w:val="%1."/>
      <w:lvlJc w:val="left"/>
      <w:pPr>
        <w:ind w:left="840" w:hanging="360"/>
      </w:pPr>
      <w:rPr>
        <w:rFonts w:ascii="华文楷体" w:eastAsia="华文楷体" w:hAnsi="华文楷体"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>
    <w:nsid w:val="0D9C422F"/>
    <w:multiLevelType w:val="hybridMultilevel"/>
    <w:tmpl w:val="10AAAC90"/>
    <w:lvl w:ilvl="0" w:tplc="0C94072A">
      <w:start w:val="1"/>
      <w:numFmt w:val="decimal"/>
      <w:lvlText w:val="%1."/>
      <w:lvlJc w:val="left"/>
      <w:pPr>
        <w:ind w:left="840" w:hanging="360"/>
      </w:pPr>
      <w:rPr>
        <w:rFonts w:ascii="华文楷体" w:eastAsia="华文楷体" w:hAnsi="华文楷体"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>
    <w:nsid w:val="17CD3BFF"/>
    <w:multiLevelType w:val="hybridMultilevel"/>
    <w:tmpl w:val="E28A74EE"/>
    <w:lvl w:ilvl="0" w:tplc="0664A462">
      <w:start w:val="1"/>
      <w:numFmt w:val="decimal"/>
      <w:lvlText w:val="%1."/>
      <w:lvlJc w:val="left"/>
      <w:pPr>
        <w:ind w:left="840" w:hanging="360"/>
      </w:pPr>
      <w:rPr>
        <w:rFonts w:ascii="华文楷体" w:eastAsia="华文楷体" w:hAnsi="华文楷体"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">
    <w:nsid w:val="2ECC1245"/>
    <w:multiLevelType w:val="hybridMultilevel"/>
    <w:tmpl w:val="2B76D6F6"/>
    <w:lvl w:ilvl="0" w:tplc="158AD4AE">
      <w:start w:val="1"/>
      <w:numFmt w:val="decimal"/>
      <w:lvlText w:val="%1."/>
      <w:lvlJc w:val="left"/>
      <w:pPr>
        <w:ind w:left="1140" w:hanging="420"/>
      </w:pPr>
      <w:rPr>
        <w:rFonts w:ascii="Arial" w:hAnsi="Arial" w:hint="default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4">
    <w:nsid w:val="38D0301E"/>
    <w:multiLevelType w:val="hybridMultilevel"/>
    <w:tmpl w:val="73C0FE0A"/>
    <w:lvl w:ilvl="0" w:tplc="ECAE65D8">
      <w:start w:val="1"/>
      <w:numFmt w:val="decimal"/>
      <w:lvlText w:val="%1."/>
      <w:lvlJc w:val="left"/>
      <w:pPr>
        <w:tabs>
          <w:tab w:val="num" w:pos="773"/>
        </w:tabs>
        <w:ind w:left="773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53" w:hanging="420"/>
      </w:pPr>
    </w:lvl>
    <w:lvl w:ilvl="2" w:tplc="0409001B" w:tentative="1">
      <w:start w:val="1"/>
      <w:numFmt w:val="lowerRoman"/>
      <w:lvlText w:val="%3."/>
      <w:lvlJc w:val="right"/>
      <w:pPr>
        <w:ind w:left="1673" w:hanging="420"/>
      </w:pPr>
    </w:lvl>
    <w:lvl w:ilvl="3" w:tplc="0409000F" w:tentative="1">
      <w:start w:val="1"/>
      <w:numFmt w:val="decimal"/>
      <w:lvlText w:val="%4."/>
      <w:lvlJc w:val="left"/>
      <w:pPr>
        <w:ind w:left="2093" w:hanging="420"/>
      </w:pPr>
    </w:lvl>
    <w:lvl w:ilvl="4" w:tplc="04090019" w:tentative="1">
      <w:start w:val="1"/>
      <w:numFmt w:val="lowerLetter"/>
      <w:lvlText w:val="%5)"/>
      <w:lvlJc w:val="left"/>
      <w:pPr>
        <w:ind w:left="2513" w:hanging="420"/>
      </w:pPr>
    </w:lvl>
    <w:lvl w:ilvl="5" w:tplc="0409001B" w:tentative="1">
      <w:start w:val="1"/>
      <w:numFmt w:val="lowerRoman"/>
      <w:lvlText w:val="%6."/>
      <w:lvlJc w:val="right"/>
      <w:pPr>
        <w:ind w:left="2933" w:hanging="420"/>
      </w:pPr>
    </w:lvl>
    <w:lvl w:ilvl="6" w:tplc="0409000F" w:tentative="1">
      <w:start w:val="1"/>
      <w:numFmt w:val="decimal"/>
      <w:lvlText w:val="%7."/>
      <w:lvlJc w:val="left"/>
      <w:pPr>
        <w:ind w:left="3353" w:hanging="420"/>
      </w:pPr>
    </w:lvl>
    <w:lvl w:ilvl="7" w:tplc="04090019" w:tentative="1">
      <w:start w:val="1"/>
      <w:numFmt w:val="lowerLetter"/>
      <w:lvlText w:val="%8)"/>
      <w:lvlJc w:val="left"/>
      <w:pPr>
        <w:ind w:left="3773" w:hanging="420"/>
      </w:pPr>
    </w:lvl>
    <w:lvl w:ilvl="8" w:tplc="0409001B" w:tentative="1">
      <w:start w:val="1"/>
      <w:numFmt w:val="lowerRoman"/>
      <w:lvlText w:val="%9."/>
      <w:lvlJc w:val="right"/>
      <w:pPr>
        <w:ind w:left="4193" w:hanging="420"/>
      </w:pPr>
    </w:lvl>
  </w:abstractNum>
  <w:abstractNum w:abstractNumId="5">
    <w:nsid w:val="39732EAF"/>
    <w:multiLevelType w:val="multilevel"/>
    <w:tmpl w:val="4712F1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D9A6AB6"/>
    <w:multiLevelType w:val="hybridMultilevel"/>
    <w:tmpl w:val="6C22C18C"/>
    <w:lvl w:ilvl="0" w:tplc="04090017">
      <w:start w:val="1"/>
      <w:numFmt w:val="chineseCountingThousand"/>
      <w:lvlText w:val="(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7">
    <w:nsid w:val="4CD967B4"/>
    <w:multiLevelType w:val="hybridMultilevel"/>
    <w:tmpl w:val="B046EBA2"/>
    <w:lvl w:ilvl="0" w:tplc="ECAE65D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8">
    <w:nsid w:val="501155CC"/>
    <w:multiLevelType w:val="hybridMultilevel"/>
    <w:tmpl w:val="5A30761C"/>
    <w:lvl w:ilvl="0" w:tplc="ECAE65D8">
      <w:start w:val="1"/>
      <w:numFmt w:val="decimal"/>
      <w:lvlText w:val="%1.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9">
    <w:nsid w:val="51E504CC"/>
    <w:multiLevelType w:val="hybridMultilevel"/>
    <w:tmpl w:val="E1286EA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ECAE65D8">
      <w:start w:val="1"/>
      <w:numFmt w:val="decimal"/>
      <w:lvlText w:val="%2."/>
      <w:lvlJc w:val="left"/>
      <w:pPr>
        <w:ind w:left="840" w:hanging="4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57B75AA5"/>
    <w:multiLevelType w:val="hybridMultilevel"/>
    <w:tmpl w:val="4798E254"/>
    <w:lvl w:ilvl="0" w:tplc="7BDE97AC">
      <w:start w:val="1"/>
      <w:numFmt w:val="decimal"/>
      <w:lvlText w:val="%1."/>
      <w:lvlJc w:val="left"/>
      <w:pPr>
        <w:ind w:left="780" w:hanging="360"/>
      </w:pPr>
      <w:rPr>
        <w:rFonts w:ascii="华文楷体" w:eastAsia="华文楷体" w:hAnsi="华文楷体"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1">
    <w:nsid w:val="5D392638"/>
    <w:multiLevelType w:val="hybridMultilevel"/>
    <w:tmpl w:val="B73CEB9C"/>
    <w:lvl w:ilvl="0" w:tplc="ECAE65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68FA04D4"/>
    <w:multiLevelType w:val="multilevel"/>
    <w:tmpl w:val="EA4CF0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A0B07E2"/>
    <w:multiLevelType w:val="hybridMultilevel"/>
    <w:tmpl w:val="38687D5A"/>
    <w:lvl w:ilvl="0" w:tplc="0664A462">
      <w:start w:val="1"/>
      <w:numFmt w:val="decimal"/>
      <w:lvlText w:val="%1."/>
      <w:lvlJc w:val="left"/>
      <w:pPr>
        <w:ind w:left="1320" w:hanging="360"/>
      </w:pPr>
      <w:rPr>
        <w:rFonts w:ascii="华文楷体" w:eastAsia="华文楷体" w:hAnsi="华文楷体" w:hint="default"/>
        <w:b/>
      </w:rPr>
    </w:lvl>
    <w:lvl w:ilvl="1" w:tplc="04090019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4"/>
  </w:num>
  <w:num w:numId="5">
    <w:abstractNumId w:val="11"/>
  </w:num>
  <w:num w:numId="6">
    <w:abstractNumId w:val="9"/>
  </w:num>
  <w:num w:numId="7">
    <w:abstractNumId w:val="8"/>
  </w:num>
  <w:num w:numId="8">
    <w:abstractNumId w:val="1"/>
  </w:num>
  <w:num w:numId="9">
    <w:abstractNumId w:val="0"/>
  </w:num>
  <w:num w:numId="10">
    <w:abstractNumId w:val="2"/>
  </w:num>
  <w:num w:numId="11">
    <w:abstractNumId w:val="13"/>
  </w:num>
  <w:num w:numId="12">
    <w:abstractNumId w:val="10"/>
  </w:num>
  <w:num w:numId="13">
    <w:abstractNumId w:val="12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hideSpellingErrors/>
  <w:hideGrammaticalErrors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activeWritingStyle w:appName="MSWord" w:lang="zh-CN" w:vendorID="64" w:dllVersion="131077" w:nlCheck="1" w:checkStyle="1"/>
  <w:activeWritingStyle w:appName="MSWord" w:lang="en-US" w:vendorID="64" w:dllVersion="131078" w:nlCheck="1" w:checkStyle="1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A1261"/>
    <w:rsid w:val="000169D6"/>
    <w:rsid w:val="000257E7"/>
    <w:rsid w:val="0006221D"/>
    <w:rsid w:val="0007012B"/>
    <w:rsid w:val="000709DE"/>
    <w:rsid w:val="00091AE0"/>
    <w:rsid w:val="000B15CB"/>
    <w:rsid w:val="000C6699"/>
    <w:rsid w:val="000D1C93"/>
    <w:rsid w:val="000F7F3A"/>
    <w:rsid w:val="001024CE"/>
    <w:rsid w:val="00151DD7"/>
    <w:rsid w:val="0019748D"/>
    <w:rsid w:val="001A3951"/>
    <w:rsid w:val="001A607A"/>
    <w:rsid w:val="001A7297"/>
    <w:rsid w:val="001C59C7"/>
    <w:rsid w:val="00217CBA"/>
    <w:rsid w:val="002271DB"/>
    <w:rsid w:val="00236AA8"/>
    <w:rsid w:val="00244C77"/>
    <w:rsid w:val="00291C9D"/>
    <w:rsid w:val="002936DB"/>
    <w:rsid w:val="002B1882"/>
    <w:rsid w:val="002D2FA4"/>
    <w:rsid w:val="0034593E"/>
    <w:rsid w:val="00361BA1"/>
    <w:rsid w:val="0036252B"/>
    <w:rsid w:val="0037499E"/>
    <w:rsid w:val="00395D73"/>
    <w:rsid w:val="003C38E0"/>
    <w:rsid w:val="003D290F"/>
    <w:rsid w:val="00400C0B"/>
    <w:rsid w:val="00401203"/>
    <w:rsid w:val="00414BB4"/>
    <w:rsid w:val="004152B6"/>
    <w:rsid w:val="004160C1"/>
    <w:rsid w:val="0044479F"/>
    <w:rsid w:val="00472CB6"/>
    <w:rsid w:val="00472DAF"/>
    <w:rsid w:val="00477990"/>
    <w:rsid w:val="004827D1"/>
    <w:rsid w:val="004B0827"/>
    <w:rsid w:val="004B5FEC"/>
    <w:rsid w:val="004C1322"/>
    <w:rsid w:val="004D13E8"/>
    <w:rsid w:val="005178E7"/>
    <w:rsid w:val="00533811"/>
    <w:rsid w:val="00564336"/>
    <w:rsid w:val="005938E5"/>
    <w:rsid w:val="00595553"/>
    <w:rsid w:val="005C460D"/>
    <w:rsid w:val="006052AC"/>
    <w:rsid w:val="00615209"/>
    <w:rsid w:val="006311D2"/>
    <w:rsid w:val="00633FEC"/>
    <w:rsid w:val="006645CB"/>
    <w:rsid w:val="006D7584"/>
    <w:rsid w:val="006F16C6"/>
    <w:rsid w:val="0070255E"/>
    <w:rsid w:val="00736759"/>
    <w:rsid w:val="00753192"/>
    <w:rsid w:val="00776FFE"/>
    <w:rsid w:val="0077765C"/>
    <w:rsid w:val="00793345"/>
    <w:rsid w:val="007B0D50"/>
    <w:rsid w:val="007C4B39"/>
    <w:rsid w:val="007E437E"/>
    <w:rsid w:val="008925F4"/>
    <w:rsid w:val="008B442A"/>
    <w:rsid w:val="008E27E9"/>
    <w:rsid w:val="008F659E"/>
    <w:rsid w:val="009123D6"/>
    <w:rsid w:val="00950ECE"/>
    <w:rsid w:val="00963561"/>
    <w:rsid w:val="00985D75"/>
    <w:rsid w:val="00992E7D"/>
    <w:rsid w:val="009F02EF"/>
    <w:rsid w:val="00A02DC5"/>
    <w:rsid w:val="00A177A6"/>
    <w:rsid w:val="00A218EE"/>
    <w:rsid w:val="00A23302"/>
    <w:rsid w:val="00A628D7"/>
    <w:rsid w:val="00A977A3"/>
    <w:rsid w:val="00AF3C37"/>
    <w:rsid w:val="00AF583D"/>
    <w:rsid w:val="00B834AF"/>
    <w:rsid w:val="00BC1A3C"/>
    <w:rsid w:val="00BC21EA"/>
    <w:rsid w:val="00BC6DD6"/>
    <w:rsid w:val="00BD7CA5"/>
    <w:rsid w:val="00CD02E8"/>
    <w:rsid w:val="00CF7FAC"/>
    <w:rsid w:val="00D7677D"/>
    <w:rsid w:val="00DA100C"/>
    <w:rsid w:val="00DC1F1E"/>
    <w:rsid w:val="00E20708"/>
    <w:rsid w:val="00E415C1"/>
    <w:rsid w:val="00E45A0A"/>
    <w:rsid w:val="00E721C7"/>
    <w:rsid w:val="00ED0618"/>
    <w:rsid w:val="00ED5193"/>
    <w:rsid w:val="00ED586C"/>
    <w:rsid w:val="00ED7BFF"/>
    <w:rsid w:val="00EF2E9F"/>
    <w:rsid w:val="00F004B4"/>
    <w:rsid w:val="00F15027"/>
    <w:rsid w:val="00F608A6"/>
    <w:rsid w:val="00F61BF6"/>
    <w:rsid w:val="00F67002"/>
    <w:rsid w:val="00F71C5B"/>
    <w:rsid w:val="00F76E23"/>
    <w:rsid w:val="00F84FF6"/>
    <w:rsid w:val="00FA1261"/>
    <w:rsid w:val="00FE06A9"/>
    <w:rsid w:val="00FE1845"/>
    <w:rsid w:val="00FE4BAE"/>
    <w:rsid w:val="00FE598A"/>
    <w:rsid w:val="00FF1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宋体" w:eastAsia="宋体" w:hAnsi="宋体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26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2E7D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ED7B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cs="Arial Unicode MS"/>
      <w:kern w:val="0"/>
      <w:sz w:val="18"/>
      <w:szCs w:val="18"/>
      <w:lang w:bidi="lo-LA"/>
    </w:rPr>
  </w:style>
  <w:style w:type="character" w:customStyle="1" w:styleId="Char">
    <w:name w:val="页眉 Char"/>
    <w:link w:val="a4"/>
    <w:uiPriority w:val="99"/>
    <w:rsid w:val="00ED7BFF"/>
    <w:rPr>
      <w:rFonts w:eastAsia="宋体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D7BFF"/>
    <w:pPr>
      <w:tabs>
        <w:tab w:val="center" w:pos="4153"/>
        <w:tab w:val="right" w:pos="8306"/>
      </w:tabs>
      <w:snapToGrid w:val="0"/>
      <w:jc w:val="left"/>
    </w:pPr>
    <w:rPr>
      <w:rFonts w:cs="Arial Unicode MS"/>
      <w:kern w:val="0"/>
      <w:sz w:val="18"/>
      <w:szCs w:val="18"/>
      <w:lang w:bidi="lo-LA"/>
    </w:rPr>
  </w:style>
  <w:style w:type="character" w:customStyle="1" w:styleId="Char0">
    <w:name w:val="页脚 Char"/>
    <w:link w:val="a5"/>
    <w:uiPriority w:val="99"/>
    <w:rsid w:val="00ED7BFF"/>
    <w:rPr>
      <w:rFonts w:eastAsia="宋体" w:cs="Times New Roman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0F7F3A"/>
    <w:rPr>
      <w:rFonts w:cs="Arial Unicode MS"/>
      <w:kern w:val="0"/>
      <w:sz w:val="18"/>
      <w:szCs w:val="18"/>
      <w:lang w:bidi="lo-LA"/>
    </w:rPr>
  </w:style>
  <w:style w:type="character" w:customStyle="1" w:styleId="Char1">
    <w:name w:val="批注框文本 Char"/>
    <w:link w:val="a6"/>
    <w:uiPriority w:val="99"/>
    <w:semiHidden/>
    <w:rsid w:val="000F7F3A"/>
    <w:rPr>
      <w:rFonts w:eastAsia="宋体" w:cs="Times New Roman"/>
      <w:sz w:val="18"/>
      <w:szCs w:val="18"/>
    </w:rPr>
  </w:style>
  <w:style w:type="character" w:styleId="a7">
    <w:name w:val="Hyperlink"/>
    <w:basedOn w:val="a0"/>
    <w:uiPriority w:val="99"/>
    <w:semiHidden/>
    <w:unhideWhenUsed/>
    <w:rsid w:val="002936D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90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0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hantomranch.net/folkdanc/alphabet/lithuanian.ht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debeselis.net/languages/l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igitaldialects.com/Lithuanian.ht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lkiis.lki.lt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neness.vu.lt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w15="http://schemas.microsoft.com/office/word/2012/wordml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etp="http://schemas.microsoft.com/office/webextensions/taskpanes/2010/11" xmlns:we="http://schemas.microsoft.com/office/webextensions/webextension/2010/11" xmlns:ns34="http://schemas.openxmlformats.org/drawingml/2006/compatibility" xmlns:ns35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4B7CB622-EE85-4982-9AA5-70E2EA852DD7}">
  <ds:schemaRefs>
    <ds:schemaRef ds:uri="http://schemas.openxmlformats.org/drawingml/2006/lockedCanvas"/>
    <ds:schemaRef ds:uri="http://schemas.openxmlformats.org/drawingml/2006/compatibility"/>
    <ds:schemaRef ds:uri="http://schemas.microsoft.com/office/webextensions/webextension/2010/11"/>
    <ds:schemaRef ds:uri="http://schemas.microsoft.com/office/webextensions/taskpanes/2010/11"/>
    <ds:schemaRef ds:uri="http://schemas.openxmlformats.org/officeDocument/2006/bibliography"/>
    <ds:schemaRef ds:uri="http://opendope.org/SmartArt/DataHierarchy"/>
    <ds:schemaRef ds:uri="http://opendope.org/components"/>
    <ds:schemaRef ds:uri="http://opendope.org/answers"/>
    <ds:schemaRef ds:uri="http://opendope.org/questions"/>
    <ds:schemaRef ds:uri="http://opendope.org/conditions"/>
    <ds:schemaRef ds:uri="http://opendope.org/xpaths"/>
    <ds:schemaRef ds:uri="http://schemas.microsoft.com/office/2006/coverPageProps"/>
    <ds:schemaRef ds:uri="urn:schemas-microsoft-com:office:powerpoint"/>
    <ds:schemaRef ds:uri="urn:schemas-microsoft-com:office:word"/>
    <ds:schemaRef ds:uri="urn:schemas-microsoft-com:office:excel"/>
    <ds:schemaRef ds:uri="urn:schemas-microsoft-com:office:office"/>
    <ds:schemaRef ds:uri="urn:schemas-microsoft-com:vml"/>
    <ds:schemaRef ds:uri="http://schemas.microsoft.com/office/drawing/2008/diagram"/>
    <ds:schemaRef ds:uri="http://schemas.openxmlformats.org/drawingml/2006/spreadsheetDrawing"/>
    <ds:schemaRef ds:uri="http://schemas.openxmlformats.org/drawingml/2006/picture"/>
    <ds:schemaRef ds:uri="http://schemas.openxmlformats.org/drawingml/2006/diagram"/>
    <ds:schemaRef ds:uri="http://schemas.openxmlformats.org/drawingml/2006/chartDrawing"/>
    <ds:schemaRef ds:uri="http://schemas.openxmlformats.org/drawingml/2006/chart"/>
    <ds:schemaRef ds:uri="http://schemas.microsoft.com/office/word/2006/wordml"/>
    <ds:schemaRef ds:uri="http://schemas.openxmlformats.org/markup-compatibility/2006"/>
    <ds:schemaRef ds:uri="http://schemas.openxmlformats.org/schemaLibrary/2006/main"/>
    <ds:schemaRef ds:uri="http://schemas.microsoft.com/office/word/2010/wordprocessingDrawing"/>
    <ds:schemaRef ds:uri="http://schemas.openxmlformats.org/drawingml/2006/main"/>
    <ds:schemaRef ds:uri="http://schemas.openxmlformats.org/drawingml/2006/wordprocessingDrawing"/>
    <ds:schemaRef ds:uri="http://schemas.microsoft.com/office/word/2010/wordml"/>
    <ds:schemaRef ds:uri="http://schemas.openxmlformats.org/officeDocument/2006/math"/>
    <ds:schemaRef ds:uri="http://schemas.microsoft.com/office/word/2012/wordml"/>
    <ds:schemaRef ds:uri="http://schemas.openxmlformats.org/officeDocument/2006/relationships"/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762</Words>
  <Characters>4345</Characters>
  <Application>Microsoft Office Word</Application>
  <DocSecurity>0</DocSecurity>
  <Lines>36</Lines>
  <Paragraphs>10</Paragraphs>
  <ScaleCrop>false</ScaleCrop>
  <Company>BFSU</Company>
  <LinksUpToDate>false</LinksUpToDate>
  <CharactersWithSpaces>5097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北京外国语大学</dc:creator>
  <cp:keywords/>
  <cp:lastModifiedBy>北京外国语大学</cp:lastModifiedBy>
  <cp:revision>5</cp:revision>
  <cp:lastPrinted>2014-07-10T07:36:00Z</cp:lastPrinted>
  <dcterms:created xsi:type="dcterms:W3CDTF">2022-04-27T08:47:00Z</dcterms:created>
  <dcterms:modified xsi:type="dcterms:W3CDTF">2022-06-22T06:55:00Z</dcterms:modified>
</cp:coreProperties>
</file>