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10808787"/>
        <w:docPartObj>
          <w:docPartGallery w:val="Cover Pages"/>
          <w:docPartUnique/>
        </w:docPartObj>
      </w:sdtPr>
      <w:sdtEndPr>
        <w:rPr>
          <w:lang w:val="zh-CN"/>
        </w:rPr>
      </w:sdtEndPr>
      <w:sdtContent>
        <w:p w:rsidR="001C6C74" w:rsidRDefault="001C6C74">
          <w:r>
            <w:rPr>
              <w:noProof/>
            </w:rPr>
            <mc:AlternateContent>
              <mc:Choice Requires="wpg">
                <w:drawing>
                  <wp:anchor distT="0" distB="0" distL="114300" distR="114300" simplePos="0" relativeHeight="251720704" behindDoc="1" locked="0" layoutInCell="1" allowOverlap="1">
                    <wp:simplePos x="0" y="0"/>
                    <wp:positionH relativeFrom="page">
                      <wp:align>center</wp:align>
                    </wp:positionH>
                    <wp:positionV relativeFrom="page">
                      <wp:align>center</wp:align>
                    </wp:positionV>
                    <wp:extent cx="6858000" cy="9144000"/>
                    <wp:effectExtent l="0" t="0" r="2540" b="635"/>
                    <wp:wrapNone/>
                    <wp:docPr id="57" name="组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58" name="组 49"/>
                            <wpg:cNvGrpSpPr/>
                            <wpg:grpSpPr>
                              <a:xfrm>
                                <a:off x="0" y="0"/>
                                <a:ext cx="6858000" cy="9144000"/>
                                <a:chOff x="0" y="0"/>
                                <a:chExt cx="6858000" cy="9144000"/>
                              </a:xfrm>
                            </wpg:grpSpPr>
                            <wps:wsp>
                              <wps:cNvPr id="59" name="矩形 59"/>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1C6C74" w:rsidRDefault="001C6C74">
                                    <w:pPr>
                                      <w:pStyle w:val="a8"/>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60" name="组 2"/>
                              <wpg:cNvGrpSpPr/>
                              <wpg:grpSpPr>
                                <a:xfrm>
                                  <a:off x="2524125" y="0"/>
                                  <a:ext cx="4329113" cy="4491038"/>
                                  <a:chOff x="0" y="0"/>
                                  <a:chExt cx="4329113" cy="4491038"/>
                                </a:xfrm>
                                <a:solidFill>
                                  <a:schemeClr val="bg1"/>
                                </a:solidFill>
                              </wpg:grpSpPr>
                              <wps:wsp>
                                <wps:cNvPr id="61" name="任意多边形 61"/>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任意多边形 6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任意多边形 6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 name="任意多边形 64"/>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任意多边形 65"/>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6" name="文本框 66"/>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标题"/>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1C6C74" w:rsidRDefault="00E400CE">
                                      <w:pPr>
                                        <w:pStyle w:val="a8"/>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北京</w:t>
                                      </w:r>
                                      <w:r>
                                        <w:rPr>
                                          <w:rFonts w:asciiTheme="majorHAnsi" w:eastAsiaTheme="majorEastAsia" w:hAnsiTheme="majorHAnsi" w:cstheme="majorBidi" w:hint="eastAsia"/>
                                          <w:caps/>
                                          <w:color w:val="FFFFFF" w:themeColor="background1"/>
                                          <w:sz w:val="64"/>
                                          <w:szCs w:val="64"/>
                                        </w:rPr>
                                        <w:t>大学本科生科研训练系统</w:t>
                                      </w:r>
                                      <w:r w:rsidR="00A565B4">
                                        <w:rPr>
                                          <w:rFonts w:asciiTheme="majorHAnsi" w:eastAsiaTheme="majorEastAsia" w:hAnsiTheme="majorHAnsi" w:cstheme="majorBidi" w:hint="eastAsia"/>
                                          <w:caps/>
                                          <w:color w:val="FFFFFF" w:themeColor="background1"/>
                                          <w:sz w:val="64"/>
                                          <w:szCs w:val="64"/>
                                        </w:rPr>
                                        <w:t>导师</w:t>
                                      </w:r>
                                      <w:r>
                                        <w:rPr>
                                          <w:rFonts w:asciiTheme="majorHAnsi" w:eastAsiaTheme="majorEastAsia" w:hAnsiTheme="majorHAnsi" w:cstheme="majorBidi" w:hint="eastAsia"/>
                                          <w:caps/>
                                          <w:color w:val="FFFFFF" w:themeColor="background1"/>
                                          <w:sz w:val="64"/>
                                          <w:szCs w:val="64"/>
                                        </w:rPr>
                                        <w:t>用户使用手册</w:t>
                                      </w:r>
                                    </w:p>
                                  </w:sdtContent>
                                </w:sdt>
                                <w:sdt>
                                  <w:sdtPr>
                                    <w:rPr>
                                      <w:color w:val="5B9BD5" w:themeColor="accent1"/>
                                      <w:sz w:val="36"/>
                                      <w:szCs w:val="36"/>
                                    </w:rPr>
                                    <w:alias w:val="副标题"/>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rsidR="001C6C74" w:rsidRDefault="001C6C74">
                                      <w:pPr>
                                        <w:pStyle w:val="a8"/>
                                        <w:spacing w:before="120"/>
                                        <w:rPr>
                                          <w:color w:val="5B9BD5" w:themeColor="accent1"/>
                                          <w:sz w:val="36"/>
                                          <w:szCs w:val="36"/>
                                        </w:rPr>
                                      </w:pPr>
                                      <w:r>
                                        <w:rPr>
                                          <w:color w:val="5B9BD5" w:themeColor="accent1"/>
                                          <w:sz w:val="36"/>
                                          <w:szCs w:val="36"/>
                                        </w:rPr>
                                        <w:t>2018.04</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组 48" o:spid="_x0000_s1026" style="position:absolute;left:0;text-align:left;margin-left:0;margin-top:0;width:540pt;height:10in;z-index:-25159577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">
                    <v:group id="组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矩形 59"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" fillcolor="#485870 [3122]" stroked="f" strokeweight="1pt">
                        <v:fill color2="#3d4b5f [2882]" angle="348" colors="0 #88acbb;6554f #88acbb" focus="100%" type="gradient"/>
                        <v:textbox inset="54pt,54pt,1in,5in">
                          <w:txbxContent>
                            <w:p w:rsidR="001C6C74" w:rsidRDefault="001C6C74">
                              <w:pPr>
                                <w:pStyle w:val="a8"/>
                                <w:rPr>
                                  <w:color w:val="FFFFFF" w:themeColor="background1"/>
                                  <w:sz w:val="48"/>
                                  <w:szCs w:val="48"/>
                                </w:rPr>
                              </w:pPr>
                            </w:p>
                          </w:txbxContent>
                        </v:textbox>
                      </v:rect>
                      <v:group id="组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任意多边形 61"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" path="m4,1786l,1782,1776,r5,5l4,1786xe" filled="f" stroked="f">
                          <v:path arrowok="t" o:connecttype="custom" o:connectlocs="6350,2835275;0,2828925;2819400,0;2827338,7938;6350,2835275" o:connectangles="0,0,0,0,0"/>
                        </v:shape>
                        <v:shape id="任意多边形 62"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" path="m5,2234l,2229,2229,r5,5l5,2234xe" filled="f" stroked="f">
                          <v:path arrowok="t" o:connecttype="custom" o:connectlocs="7938,3546475;0,3538538;3538538,0;3546475,7938;7938,3546475" o:connectangles="0,0,0,0,0"/>
                        </v:shape>
                        <v:shape id="任意多边形 63"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" path="m9,2197l,2193,2188,r9,10l9,2197xe" filled="f" stroked="f">
                          <v:path arrowok="t" o:connecttype="custom" o:connectlocs="14288,3487738;0,3481388;3473450,0;3487738,15875;14288,3487738" o:connectangles="0,0,0,0,0"/>
                        </v:shape>
                        <v:shape id="任意多边形 64"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" path="m9,1966l,1957,1952,r9,9l9,1966xe" filled="f" stroked="f">
                          <v:path arrowok="t" o:connecttype="custom" o:connectlocs="14288,3121025;0,3106738;3098800,0;3113088,14288;14288,3121025" o:connectangles="0,0,0,0,0"/>
                        </v:shape>
                        <v:shape id="任意多边形 65"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文本框 66" o:spid="_x0000_s1035" type="#_x0000_t202" style="position:absolute;left:95;top:48387;width:68434;height:378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标题"/>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1C6C74" w:rsidRDefault="00E400CE">
                                <w:pPr>
                                  <w:pStyle w:val="a8"/>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北京</w:t>
                                </w:r>
                                <w:r>
                                  <w:rPr>
                                    <w:rFonts w:asciiTheme="majorHAnsi" w:eastAsiaTheme="majorEastAsia" w:hAnsiTheme="majorHAnsi" w:cstheme="majorBidi" w:hint="eastAsia"/>
                                    <w:caps/>
                                    <w:color w:val="FFFFFF" w:themeColor="background1"/>
                                    <w:sz w:val="64"/>
                                    <w:szCs w:val="64"/>
                                  </w:rPr>
                                  <w:t>大学本科生科研训练系统</w:t>
                                </w:r>
                                <w:r w:rsidR="00A565B4">
                                  <w:rPr>
                                    <w:rFonts w:asciiTheme="majorHAnsi" w:eastAsiaTheme="majorEastAsia" w:hAnsiTheme="majorHAnsi" w:cstheme="majorBidi" w:hint="eastAsia"/>
                                    <w:caps/>
                                    <w:color w:val="FFFFFF" w:themeColor="background1"/>
                                    <w:sz w:val="64"/>
                                    <w:szCs w:val="64"/>
                                  </w:rPr>
                                  <w:t>导师</w:t>
                                </w:r>
                                <w:r>
                                  <w:rPr>
                                    <w:rFonts w:asciiTheme="majorHAnsi" w:eastAsiaTheme="majorEastAsia" w:hAnsiTheme="majorHAnsi" w:cstheme="majorBidi" w:hint="eastAsia"/>
                                    <w:caps/>
                                    <w:color w:val="FFFFFF" w:themeColor="background1"/>
                                    <w:sz w:val="64"/>
                                    <w:szCs w:val="64"/>
                                  </w:rPr>
                                  <w:t>用户使用手册</w:t>
                                </w:r>
                              </w:p>
                            </w:sdtContent>
                          </w:sdt>
                          <w:sdt>
                            <w:sdtPr>
                              <w:rPr>
                                <w:color w:val="5B9BD5" w:themeColor="accent1"/>
                                <w:sz w:val="36"/>
                                <w:szCs w:val="36"/>
                              </w:rPr>
                              <w:alias w:val="副标题"/>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rsidR="001C6C74" w:rsidRDefault="001C6C74">
                                <w:pPr>
                                  <w:pStyle w:val="a8"/>
                                  <w:spacing w:before="120"/>
                                  <w:rPr>
                                    <w:color w:val="5B9BD5" w:themeColor="accent1"/>
                                    <w:sz w:val="36"/>
                                    <w:szCs w:val="36"/>
                                  </w:rPr>
                                </w:pPr>
                                <w:r>
                                  <w:rPr>
                                    <w:color w:val="5B9BD5" w:themeColor="accent1"/>
                                    <w:sz w:val="36"/>
                                    <w:szCs w:val="36"/>
                                  </w:rPr>
                                  <w:t>2018.04</w:t>
                                </w:r>
                              </w:p>
                            </w:sdtContent>
                          </w:sdt>
                        </w:txbxContent>
                      </v:textbox>
                    </v:shape>
                    <w10:wrap anchorx="page" anchory="page"/>
                  </v:group>
                </w:pict>
              </mc:Fallback>
            </mc:AlternateContent>
          </w:r>
        </w:p>
        <w:p w:rsidR="001C6C74" w:rsidRDefault="001C6C74">
          <w:pPr>
            <w:widowControl/>
            <w:jc w:val="left"/>
            <w:rPr>
              <w:lang w:val="zh-CN"/>
            </w:rPr>
          </w:pPr>
          <w:r>
            <w:rPr>
              <w:lang w:val="zh-CN"/>
            </w:rPr>
            <w:br w:type="page"/>
          </w:r>
        </w:p>
      </w:sdtContent>
    </w:sdt>
    <w:p w:rsidR="001C6C74" w:rsidRDefault="00AE5042">
      <w:pPr>
        <w:pStyle w:val="TOC"/>
        <w:rPr>
          <w:lang w:val="zh-CN"/>
        </w:rPr>
      </w:pPr>
      <w:r>
        <w:rPr>
          <w:lang w:val="zh-CN"/>
        </w:rPr>
        <w:lastRenderedPageBreak/>
        <w:br w:type="page"/>
      </w:r>
    </w:p>
    <w:sdt>
      <w:sdtPr>
        <w:rPr>
          <w:lang w:val="zh-CN"/>
        </w:rPr>
        <w:id w:val="-1810011230"/>
        <w:docPartObj>
          <w:docPartGallery w:val="Table of Contents"/>
          <w:docPartUnique/>
        </w:docPartObj>
      </w:sdtPr>
      <w:sdtEndPr>
        <w:rPr>
          <w:rFonts w:ascii="微软雅黑 Light" w:eastAsia="微软雅黑 Light" w:hAnsi="微软雅黑 Light"/>
          <w:bCs/>
        </w:rPr>
      </w:sdtEndPr>
      <w:sdtContent>
        <w:p w:rsidR="001C3AFC" w:rsidRPr="00AE5042" w:rsidRDefault="001C3AFC" w:rsidP="001C6C74">
          <w:pPr>
            <w:rPr>
              <w:rFonts w:ascii="微软雅黑 Light" w:eastAsia="微软雅黑 Light" w:hAnsi="微软雅黑 Light"/>
              <w:b/>
              <w:sz w:val="48"/>
            </w:rPr>
          </w:pPr>
          <w:r w:rsidRPr="00AE5042">
            <w:rPr>
              <w:rFonts w:ascii="微软雅黑 Light" w:eastAsia="微软雅黑 Light" w:hAnsi="微软雅黑 Light" w:hint="eastAsia"/>
              <w:b/>
              <w:sz w:val="48"/>
              <w:lang w:val="zh-CN"/>
            </w:rPr>
            <w:t>目录</w:t>
          </w:r>
        </w:p>
        <w:p w:rsidR="00AE5042" w:rsidRDefault="001C3AFC">
          <w:pPr>
            <w:pStyle w:val="11"/>
            <w:tabs>
              <w:tab w:val="right" w:leader="dot" w:pos="8296"/>
            </w:tabs>
            <w:rPr>
              <w:rStyle w:val="a7"/>
              <w:rFonts w:ascii="微软雅黑 Light" w:eastAsia="微软雅黑 Light" w:hAnsi="微软雅黑 Light"/>
              <w:b/>
              <w:noProof/>
              <w:sz w:val="36"/>
            </w:rPr>
          </w:pPr>
          <w:r w:rsidRPr="00AE5042">
            <w:rPr>
              <w:rFonts w:ascii="微软雅黑 Light" w:eastAsia="微软雅黑 Light" w:hAnsi="微软雅黑 Light" w:hint="eastAsia"/>
              <w:b/>
              <w:sz w:val="52"/>
            </w:rPr>
            <w:fldChar w:fldCharType="begin"/>
          </w:r>
          <w:r w:rsidRPr="00AE5042">
            <w:rPr>
              <w:rFonts w:ascii="微软雅黑 Light" w:eastAsia="微软雅黑 Light" w:hAnsi="微软雅黑 Light" w:hint="eastAsia"/>
              <w:b/>
              <w:sz w:val="52"/>
            </w:rPr>
            <w:instrText xml:space="preserve"> TOC \o "1-3" \h \z \u </w:instrText>
          </w:r>
          <w:r w:rsidRPr="00AE5042">
            <w:rPr>
              <w:rFonts w:ascii="微软雅黑 Light" w:eastAsia="微软雅黑 Light" w:hAnsi="微软雅黑 Light" w:hint="eastAsia"/>
              <w:b/>
              <w:sz w:val="52"/>
            </w:rPr>
            <w:fldChar w:fldCharType="separate"/>
          </w:r>
          <w:hyperlink w:anchor="_Toc511834472" w:history="1">
            <w:r w:rsidR="00AE5042" w:rsidRPr="00AE5042">
              <w:rPr>
                <w:rStyle w:val="a7"/>
                <w:rFonts w:ascii="微软雅黑 Light" w:eastAsia="微软雅黑 Light" w:hAnsi="微软雅黑 Light"/>
                <w:b/>
                <w:noProof/>
                <w:sz w:val="36"/>
              </w:rPr>
              <w:t>1</w:t>
            </w:r>
            <w:r w:rsidR="00AE5042" w:rsidRPr="00AE5042">
              <w:rPr>
                <w:rStyle w:val="a7"/>
                <w:rFonts w:ascii="微软雅黑 Light" w:eastAsia="微软雅黑 Light" w:hAnsi="微软雅黑 Light" w:hint="eastAsia"/>
                <w:b/>
                <w:noProof/>
                <w:sz w:val="36"/>
              </w:rPr>
              <w:t>北京大学促进本科生研究型学习实施办法</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_Toc511834472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4</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73" w:history="1">
            <w:r w:rsidR="00AE5042" w:rsidRPr="00AE5042">
              <w:rPr>
                <w:rStyle w:val="a7"/>
                <w:rFonts w:ascii="微软雅黑 Light" w:eastAsia="微软雅黑 Light" w:hAnsi="微软雅黑 Light"/>
                <w:b/>
                <w:noProof/>
                <w:sz w:val="36"/>
              </w:rPr>
              <w:t>2</w:t>
            </w:r>
            <w:r w:rsidR="00AE5042" w:rsidRPr="00AE5042">
              <w:rPr>
                <w:rStyle w:val="a7"/>
                <w:rFonts w:ascii="微软雅黑 Light" w:eastAsia="微软雅黑 Light" w:hAnsi="微软雅黑 Light" w:hint="eastAsia"/>
                <w:b/>
                <w:noProof/>
                <w:sz w:val="36"/>
              </w:rPr>
              <w:t>基金项目介绍</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_Toc511834473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7</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74" w:history="1">
            <w:r w:rsidR="00AE5042" w:rsidRPr="00AE5042">
              <w:rPr>
                <w:rStyle w:val="a7"/>
                <w:rFonts w:ascii="微软雅黑 Light" w:eastAsia="微软雅黑 Light" w:hAnsi="微软雅黑 Light"/>
                <w:b/>
                <w:noProof/>
                <w:sz w:val="36"/>
              </w:rPr>
              <w:t>3</w:t>
            </w:r>
            <w:r w:rsidR="00AE5042" w:rsidRPr="00AE5042">
              <w:rPr>
                <w:rStyle w:val="a7"/>
                <w:rFonts w:ascii="微软雅黑 Light" w:eastAsia="微软雅黑 Light" w:hAnsi="微软雅黑 Light" w:hint="eastAsia"/>
                <w:b/>
                <w:noProof/>
                <w:sz w:val="36"/>
              </w:rPr>
              <w:t>本科生科研时间表：</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_Toc511834474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8</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75" w:history="1">
            <w:r w:rsidR="00AE5042" w:rsidRPr="00AE5042">
              <w:rPr>
                <w:rStyle w:val="a7"/>
                <w:rFonts w:ascii="微软雅黑 Light" w:eastAsia="微软雅黑 Light" w:hAnsi="微软雅黑 Light"/>
                <w:b/>
                <w:noProof/>
                <w:sz w:val="36"/>
              </w:rPr>
              <w:t>4</w:t>
            </w:r>
            <w:r w:rsidR="00AE5042" w:rsidRPr="00AE5042">
              <w:rPr>
                <w:rStyle w:val="a7"/>
                <w:rFonts w:ascii="微软雅黑 Light" w:eastAsia="微软雅黑 Light" w:hAnsi="微软雅黑 Light" w:hint="eastAsia"/>
                <w:b/>
                <w:noProof/>
                <w:sz w:val="36"/>
              </w:rPr>
              <w:t>本科生科研系统学生指南：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_Toc511834475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9</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21"/>
            <w:tabs>
              <w:tab w:val="right" w:leader="dot" w:pos="8296"/>
            </w:tabs>
            <w:rPr>
              <w:rStyle w:val="a7"/>
              <w:rFonts w:ascii="微软雅黑 Light" w:eastAsia="微软雅黑 Light" w:hAnsi="微软雅黑 Light"/>
              <w:b/>
              <w:noProof/>
              <w:sz w:val="36"/>
            </w:rPr>
          </w:pPr>
          <w:hyperlink w:anchor="_Toc511834476" w:history="1">
            <w:r w:rsidR="00AE5042" w:rsidRPr="00AE5042">
              <w:rPr>
                <w:rStyle w:val="a7"/>
                <w:rFonts w:ascii="微软雅黑 Light" w:eastAsia="微软雅黑 Light" w:hAnsi="微软雅黑 Light"/>
                <w:b/>
                <w:noProof/>
                <w:sz w:val="36"/>
              </w:rPr>
              <w:t>4.1</w:t>
            </w:r>
            <w:r w:rsidR="00AE5042" w:rsidRPr="00AE5042">
              <w:rPr>
                <w:rStyle w:val="a7"/>
                <w:rFonts w:ascii="微软雅黑 Light" w:eastAsia="微软雅黑 Light" w:hAnsi="微软雅黑 Light" w:hint="eastAsia"/>
                <w:b/>
                <w:noProof/>
                <w:sz w:val="36"/>
              </w:rPr>
              <w:t>本科生系统学生操作流程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_Toc511834476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11</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77" w:history="1">
            <w:r w:rsidR="00AE5042" w:rsidRPr="00AE5042">
              <w:rPr>
                <w:rStyle w:val="a7"/>
                <w:rFonts w:ascii="微软雅黑 Light" w:eastAsia="微软雅黑 Light" w:hAnsi="微软雅黑 Light"/>
                <w:b/>
                <w:noProof/>
                <w:sz w:val="36"/>
              </w:rPr>
              <w:t>5</w:t>
            </w:r>
            <w:r w:rsidR="00AE5042" w:rsidRPr="00AE5042">
              <w:rPr>
                <w:rStyle w:val="a7"/>
                <w:rFonts w:ascii="微软雅黑 Light" w:eastAsia="微软雅黑 Light" w:hAnsi="微软雅黑 Light" w:hint="eastAsia"/>
                <w:b/>
                <w:noProof/>
                <w:sz w:val="36"/>
              </w:rPr>
              <w:t>本科生科研导师指南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_Toc511834477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15</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21"/>
            <w:tabs>
              <w:tab w:val="right" w:leader="dot" w:pos="8296"/>
            </w:tabs>
            <w:rPr>
              <w:rStyle w:val="a7"/>
              <w:rFonts w:ascii="微软雅黑 Light" w:eastAsia="微软雅黑 Light" w:hAnsi="微软雅黑 Light"/>
              <w:b/>
              <w:noProof/>
              <w:sz w:val="36"/>
            </w:rPr>
          </w:pPr>
          <w:hyperlink w:anchor="_Toc511834478" w:history="1">
            <w:r w:rsidR="00AE5042" w:rsidRPr="00AE5042">
              <w:rPr>
                <w:rStyle w:val="a7"/>
                <w:rFonts w:ascii="微软雅黑 Light" w:eastAsia="微软雅黑 Light" w:hAnsi="微软雅黑 Light"/>
                <w:b/>
                <w:noProof/>
                <w:sz w:val="36"/>
              </w:rPr>
              <w:t>5.1</w:t>
            </w:r>
            <w:r w:rsidR="00AE5042" w:rsidRPr="00AE5042">
              <w:rPr>
                <w:rStyle w:val="a7"/>
                <w:rFonts w:ascii="微软雅黑 Light" w:eastAsia="微软雅黑 Light" w:hAnsi="微软雅黑 Light" w:hint="eastAsia"/>
                <w:b/>
                <w:noProof/>
                <w:sz w:val="36"/>
              </w:rPr>
              <w:t>本科生科研网站导师操作流程：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_Toc511834478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16</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79" w:history="1">
            <w:r w:rsidR="00AE5042" w:rsidRPr="00AE5042">
              <w:rPr>
                <w:rStyle w:val="a7"/>
                <w:rFonts w:ascii="微软雅黑 Light" w:eastAsia="微软雅黑 Light" w:hAnsi="微软雅黑 Light"/>
                <w:b/>
                <w:noProof/>
                <w:sz w:val="36"/>
              </w:rPr>
              <w:t>6</w:t>
            </w:r>
            <w:r w:rsidR="00AE5042" w:rsidRPr="00AE5042">
              <w:rPr>
                <w:rStyle w:val="a7"/>
                <w:rFonts w:ascii="微软雅黑 Light" w:eastAsia="微软雅黑 Light" w:hAnsi="微软雅黑 Light" w:hint="eastAsia"/>
                <w:b/>
                <w:noProof/>
                <w:sz w:val="36"/>
              </w:rPr>
              <w:t>本科生科研院系管理员指南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_Toc511834479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20</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21"/>
            <w:tabs>
              <w:tab w:val="right" w:leader="dot" w:pos="8296"/>
            </w:tabs>
            <w:rPr>
              <w:rStyle w:val="a7"/>
              <w:rFonts w:ascii="微软雅黑 Light" w:eastAsia="微软雅黑 Light" w:hAnsi="微软雅黑 Light"/>
              <w:b/>
              <w:noProof/>
              <w:sz w:val="36"/>
            </w:rPr>
          </w:pPr>
          <w:hyperlink w:anchor="_Toc511834480" w:history="1">
            <w:r w:rsidR="00AE5042" w:rsidRPr="00AE5042">
              <w:rPr>
                <w:rStyle w:val="a7"/>
                <w:rFonts w:ascii="微软雅黑 Light" w:eastAsia="微软雅黑 Light" w:hAnsi="微软雅黑 Light"/>
                <w:b/>
                <w:noProof/>
                <w:sz w:val="36"/>
              </w:rPr>
              <w:t>6.1</w:t>
            </w:r>
            <w:r w:rsidR="00AE5042" w:rsidRPr="00AE5042">
              <w:rPr>
                <w:rStyle w:val="a7"/>
                <w:rFonts w:ascii="微软雅黑 Light" w:eastAsia="微软雅黑 Light" w:hAnsi="微软雅黑 Light" w:hint="eastAsia"/>
                <w:b/>
                <w:noProof/>
                <w:sz w:val="36"/>
              </w:rPr>
              <w:t>本科生科研网站院系管理员操作流程：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_Toc511834480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21</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Default="00452279">
          <w:pPr>
            <w:pStyle w:val="11"/>
            <w:tabs>
              <w:tab w:val="right" w:leader="dot" w:pos="8296"/>
            </w:tabs>
            <w:rPr>
              <w:rStyle w:val="a7"/>
              <w:rFonts w:ascii="微软雅黑 Light" w:eastAsia="微软雅黑 Light" w:hAnsi="微软雅黑 Light"/>
              <w:b/>
              <w:noProof/>
              <w:sz w:val="36"/>
            </w:rPr>
          </w:pPr>
          <w:hyperlink w:anchor="_Toc511834481" w:history="1">
            <w:r w:rsidR="00AE5042" w:rsidRPr="00AE5042">
              <w:rPr>
                <w:rStyle w:val="a7"/>
                <w:rFonts w:ascii="微软雅黑 Light" w:eastAsia="微软雅黑 Light" w:hAnsi="微软雅黑 Light"/>
                <w:b/>
                <w:noProof/>
                <w:sz w:val="36"/>
              </w:rPr>
              <w:t>7</w:t>
            </w:r>
            <w:r w:rsidR="00AE5042" w:rsidRPr="00AE5042">
              <w:rPr>
                <w:rStyle w:val="a7"/>
                <w:rFonts w:ascii="微软雅黑 Light" w:eastAsia="微软雅黑 Light" w:hAnsi="微软雅黑 Light" w:hint="eastAsia"/>
                <w:b/>
                <w:noProof/>
                <w:sz w:val="36"/>
              </w:rPr>
              <w:t>本科生科研系统学校管理员指南：</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_Toc511834481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25</w:t>
            </w:r>
            <w:r w:rsidR="00AE5042" w:rsidRPr="00AE5042">
              <w:rPr>
                <w:rFonts w:ascii="微软雅黑 Light" w:eastAsia="微软雅黑 Light" w:hAnsi="微软雅黑 Light"/>
                <w:b/>
                <w:noProof/>
                <w:webHidden/>
                <w:sz w:val="36"/>
              </w:rPr>
              <w:fldChar w:fldCharType="end"/>
            </w:r>
          </w:hyperlink>
        </w:p>
        <w:p w:rsidR="00AE5042" w:rsidRPr="00AE5042" w:rsidRDefault="00AE5042" w:rsidP="00AE5042">
          <w:pPr>
            <w:rPr>
              <w:noProof/>
            </w:rPr>
          </w:pPr>
        </w:p>
        <w:p w:rsidR="00AE5042" w:rsidRPr="00AE5042" w:rsidRDefault="00452279">
          <w:pPr>
            <w:pStyle w:val="21"/>
            <w:tabs>
              <w:tab w:val="right" w:leader="dot" w:pos="8296"/>
            </w:tabs>
            <w:rPr>
              <w:rFonts w:ascii="微软雅黑 Light" w:eastAsia="微软雅黑 Light" w:hAnsi="微软雅黑 Light" w:cstheme="minorBidi"/>
              <w:b/>
              <w:noProof/>
              <w:kern w:val="2"/>
              <w:sz w:val="32"/>
            </w:rPr>
          </w:pPr>
          <w:hyperlink w:anchor="_Toc511834482" w:history="1">
            <w:r w:rsidR="00AE5042" w:rsidRPr="00AE5042">
              <w:rPr>
                <w:rStyle w:val="a7"/>
                <w:rFonts w:ascii="微软雅黑 Light" w:eastAsia="微软雅黑 Light" w:hAnsi="微软雅黑 Light"/>
                <w:b/>
                <w:noProof/>
                <w:sz w:val="36"/>
              </w:rPr>
              <w:t>7.1</w:t>
            </w:r>
            <w:r w:rsidR="00AE5042" w:rsidRPr="00AE5042">
              <w:rPr>
                <w:rStyle w:val="a7"/>
                <w:rFonts w:ascii="微软雅黑 Light" w:eastAsia="微软雅黑 Light" w:hAnsi="微软雅黑 Light" w:hint="eastAsia"/>
                <w:b/>
                <w:noProof/>
                <w:sz w:val="36"/>
              </w:rPr>
              <w:t>本科生科研网站学校管理员操作流程：</w:t>
            </w:r>
            <w:r w:rsidR="00AE5042" w:rsidRPr="00AE5042">
              <w:rPr>
                <w:rFonts w:ascii="微软雅黑 Light" w:eastAsia="微软雅黑 Light" w:hAnsi="微软雅黑 Light"/>
                <w:b/>
                <w:noProof/>
                <w:webHidden/>
                <w:sz w:val="36"/>
              </w:rPr>
              <w:tab/>
            </w:r>
            <w:r w:rsidR="00AE5042" w:rsidRPr="00AE5042">
              <w:rPr>
                <w:rFonts w:ascii="微软雅黑 Light" w:eastAsia="微软雅黑 Light" w:hAnsi="微软雅黑 Light"/>
                <w:b/>
                <w:noProof/>
                <w:webHidden/>
                <w:sz w:val="36"/>
              </w:rPr>
              <w:fldChar w:fldCharType="begin"/>
            </w:r>
            <w:r w:rsidR="00AE5042" w:rsidRPr="00AE5042">
              <w:rPr>
                <w:rFonts w:ascii="微软雅黑 Light" w:eastAsia="微软雅黑 Light" w:hAnsi="微软雅黑 Light"/>
                <w:b/>
                <w:noProof/>
                <w:webHidden/>
                <w:sz w:val="36"/>
              </w:rPr>
              <w:instrText xml:space="preserve"> PAGEREF _Toc511834482 \h </w:instrText>
            </w:r>
            <w:r w:rsidR="00AE5042" w:rsidRPr="00AE5042">
              <w:rPr>
                <w:rFonts w:ascii="微软雅黑 Light" w:eastAsia="微软雅黑 Light" w:hAnsi="微软雅黑 Light"/>
                <w:b/>
                <w:noProof/>
                <w:webHidden/>
                <w:sz w:val="36"/>
              </w:rPr>
            </w:r>
            <w:r w:rsidR="00AE5042" w:rsidRPr="00AE5042">
              <w:rPr>
                <w:rFonts w:ascii="微软雅黑 Light" w:eastAsia="微软雅黑 Light" w:hAnsi="微软雅黑 Light"/>
                <w:b/>
                <w:noProof/>
                <w:webHidden/>
                <w:sz w:val="36"/>
              </w:rPr>
              <w:fldChar w:fldCharType="separate"/>
            </w:r>
            <w:r w:rsidR="001C6C74">
              <w:rPr>
                <w:rFonts w:ascii="微软雅黑 Light" w:eastAsia="微软雅黑 Light" w:hAnsi="微软雅黑 Light"/>
                <w:b/>
                <w:noProof/>
                <w:webHidden/>
                <w:sz w:val="36"/>
              </w:rPr>
              <w:t>27</w:t>
            </w:r>
            <w:r w:rsidR="00AE5042" w:rsidRPr="00AE5042">
              <w:rPr>
                <w:rFonts w:ascii="微软雅黑 Light" w:eastAsia="微软雅黑 Light" w:hAnsi="微软雅黑 Light"/>
                <w:b/>
                <w:noProof/>
                <w:webHidden/>
                <w:sz w:val="36"/>
              </w:rPr>
              <w:fldChar w:fldCharType="end"/>
            </w:r>
          </w:hyperlink>
        </w:p>
        <w:p w:rsidR="001C3AFC" w:rsidRPr="00AE5042" w:rsidRDefault="001C3AFC">
          <w:pPr>
            <w:rPr>
              <w:rFonts w:ascii="微软雅黑 Light" w:eastAsia="微软雅黑 Light" w:hAnsi="微软雅黑 Light"/>
              <w:b/>
              <w:bCs/>
              <w:sz w:val="48"/>
              <w:lang w:val="zh-CN"/>
            </w:rPr>
          </w:pPr>
          <w:r w:rsidRPr="00AE5042">
            <w:rPr>
              <w:rFonts w:ascii="微软雅黑 Light" w:eastAsia="微软雅黑 Light" w:hAnsi="微软雅黑 Light" w:hint="eastAsia"/>
              <w:b/>
              <w:bCs/>
              <w:sz w:val="48"/>
              <w:lang w:val="zh-CN"/>
            </w:rPr>
            <w:fldChar w:fldCharType="end"/>
          </w:r>
        </w:p>
      </w:sdtContent>
    </w:sdt>
    <w:p w:rsidR="001C6C74" w:rsidRDefault="001C6C74" w:rsidP="001C3AFC">
      <w:pPr>
        <w:pStyle w:val="1"/>
      </w:pPr>
      <w:bookmarkStart w:id="0" w:name="_Toc511834472"/>
    </w:p>
    <w:p w:rsidR="001C6C74" w:rsidRDefault="001C6C74">
      <w:pPr>
        <w:widowControl/>
        <w:jc w:val="left"/>
        <w:rPr>
          <w:b/>
          <w:bCs/>
          <w:kern w:val="44"/>
          <w:sz w:val="44"/>
          <w:szCs w:val="44"/>
        </w:rPr>
      </w:pPr>
      <w:r>
        <w:br w:type="page"/>
      </w:r>
    </w:p>
    <w:p w:rsidR="00001B96" w:rsidRPr="00001B96" w:rsidRDefault="00AE5042" w:rsidP="001C3AFC">
      <w:pPr>
        <w:pStyle w:val="1"/>
      </w:pPr>
      <w:r>
        <w:rPr>
          <w:rFonts w:hint="eastAsia"/>
        </w:rPr>
        <w:lastRenderedPageBreak/>
        <w:t>1</w:t>
      </w:r>
      <w:r w:rsidR="00001B96" w:rsidRPr="00001B96">
        <w:rPr>
          <w:rFonts w:hint="eastAsia"/>
        </w:rPr>
        <w:t>北京大学促进本科生研究型学习实施办法</w:t>
      </w:r>
      <w:bookmarkEnd w:id="0"/>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为了更好地培养本科生的创新能力，为优秀人才的脱颖而出创造条件，学校鼓励学有余力的本科生参加科学研究活动。同时,为加大支持力度，规范学习过程管理，经教务部研究决定，在我校设立本科生研究型学习项目，并通过各类基金对项目科研活动予以资助。参与项目的学生可以申请“本科生研究型学习课程”（Undergraduate Student Research Study,以下简称“研究课程”）学分。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一、项目申请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申请时间：每年春季学期开学后学校统一安排。</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申请条件：大二年级本科生，或其他学满一年以上、距毕业时间两年以上的本科生，专业必修课无不及格，学有余力（具体标准由学生所在院系规定）。已申请并获得资助的学生不得再次申请。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申请程序：学生与指导教师沟通后在线提出申请，导师通过的项目由导师所在院系审核汇总并统一报送学校教务部，教务部审核后公布入选者名单。</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4、</w:t>
      </w:r>
      <w:r w:rsidRPr="00001B96">
        <w:rPr>
          <w:rFonts w:asciiTheme="minorEastAsia" w:hAnsiTheme="minorEastAsia" w:hint="eastAsia"/>
        </w:rPr>
        <w:tab/>
        <w:t>项目类型：学生可以在导师的指导下独立开展研究或组成小组开展研究。小组成员原则上不得超过3人，成员间应有明确分工。</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二、中期审核和结题</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研修时间：</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为了保证研究计划的完成，申请本科生研究型学习项目的学生要能够投入较充足的时间。修读“研究课程”的时间为大三及其前后两个暑假（五年制或其他学制学生由所在院系安排），对研究课题投入时间约为600－800小时。</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过程管理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立项后，导师可通过管理系统与学生共同制订研究计划，并向学生布置工作任务，学生在管理系统上一般应至少提交三次研究的过程性记录，包括但不限于小组讨论记录、实验报告、读书报告等。导师可依据学生平时投入和进步给出平时成绩。平时成绩将作为优秀项目评选参考。</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中期审核</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本科生研究型学习项目立项后次年3－4月进行中期审核。学生提交中期进展报告，同时可以提出项目资助和研究课程选课申请。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lastRenderedPageBreak/>
        <w:t>导师审核学生中期报告并做出“优秀”、“通过”、“不通过”的评价，院系汇总审核后提出资助申请方案，并将审核结果报学校教务部。学校审核后确定通过中期审核即获准选课学生名单和资助额度。</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中期审核前，学生可变更项目组成人员、导师和研究题目，中期审核完成后，项目组成人员和导师原则上不得再变更。</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不申请选课的项目，学校原则上不予资助。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4、</w:t>
      </w:r>
      <w:r w:rsidRPr="00001B96">
        <w:rPr>
          <w:rFonts w:asciiTheme="minorEastAsia" w:hAnsiTheme="minorEastAsia" w:hint="eastAsia"/>
        </w:rPr>
        <w:tab/>
        <w:t>结题答辩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立项后次年9月底，学生应提交结题材料并申请结题答辩。结题材料包括结题论文（或结题报告）、指导教师对学生结题论文（或结题报告）和科研工作的评价。</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院系应组织学生开展结题答辩，并根据答辩结果确定学生获得的“研究课程”学分及成绩。因故不能参加答辩或答辩未通过的，，当学期课程成绩按缓考记载，院系可以在次年5月底前组织第二轮结题答辩。第二轮答辩仍未参加或未通过的，成绩按0分记载。</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5、</w:t>
      </w:r>
      <w:r w:rsidRPr="00001B96">
        <w:rPr>
          <w:rFonts w:asciiTheme="minorEastAsia" w:hAnsiTheme="minorEastAsia" w:hint="eastAsia"/>
        </w:rPr>
        <w:tab/>
        <w:t>项目退出</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学生在中期审核结束前申请退出，或项目中期审核不合格者，按退出项目处理，不能获得项目资助，也不能选修研究课程。</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三、资助、学分及奖励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w:t>
      </w:r>
      <w:r w:rsidRPr="00001B96">
        <w:rPr>
          <w:rFonts w:asciiTheme="minorEastAsia" w:hAnsiTheme="minorEastAsia" w:hint="eastAsia"/>
        </w:rPr>
        <w:tab/>
        <w:t>资助发放及使用</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通过中期审核的学生可根据当年教务部发布的资助基金类型和额度向院系申请项目资助；院系根据中期审核情况确定初步资助方案并上报教务部；教务部根据各院系中期审核情况和当年经费情况确定并公布资助项目、资助类型及资助额度。</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w:t>
      </w:r>
      <w:r w:rsidRPr="00001B96">
        <w:rPr>
          <w:rFonts w:asciiTheme="minorEastAsia" w:hAnsiTheme="minorEastAsia" w:hint="eastAsia"/>
        </w:rPr>
        <w:tab/>
        <w:t>课程学分及成绩</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“研究课程”一般情况认定为4学分，最高为6学分。院系亦可以根据学生学习情况认定为“3学分”或“2学分”。院系应在答辩时同时做出学和成绩分的认定。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“研究课程”的成绩可由平时成绩和答辩成绩组成，平时成绩占比由院系决定。院系出具最终成绩单并由教学主管领导签字盖章确认，提交学校教务部备案。</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“研究课程”论文的内容，原则上不能与学年论文/毕业论文（设计）的内容重复使用。取得研究课程学分的学生，是否可以免修学年论文或毕业论文，由院系规定。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本科毕业前，学生以第一作者发表科研论文，院系在“研究课程”成绩评定中应予以考虑。在被院系认可的有影响的核心期刊上发表高质量的论文，院系可给予奖励。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3、</w:t>
      </w:r>
      <w:r w:rsidRPr="00001B96">
        <w:rPr>
          <w:rFonts w:asciiTheme="minorEastAsia" w:hAnsiTheme="minorEastAsia" w:hint="eastAsia"/>
        </w:rPr>
        <w:tab/>
        <w:t>评优与奖励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lastRenderedPageBreak/>
        <w:t>通过“研究课程”结题审核获得学分的学生，可申请当年北京大学本科生科研优秀奖励。学生提交申请材料及导师推荐意见后，经学院审核向学校评审委员会推荐。学校评审委员会确定最终获奖人选并予以奖励。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各项基金资助的优秀项目，学校将推荐其参加相应基金的各级各类竞赛、评比与展示活动。</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四、未参与研究项目的成果申请“研究课程”学分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1、申请条件：</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每年秋季学期开学后，未申请“研究课程”的大四本科生，已进行科研活动（即进入科研实验室工作、课题组或从事学术研究）一年以上（含一年），对研究课题投入的时间不低于600小时，经过指导教师推荐，符合以下条件之一者，可以向指导教师所在院系申请“研究课程”的学分。</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（1）有突出的研究成果，在院系认可的有影响的核心期刊上公开发表论文。</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（2）在“挑战杯”大学生课外学术科技作品竞赛中获得北京市二等奖及以上奖励。</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2、学分/成绩认定：</w:t>
      </w:r>
    </w:p>
    <w:p w:rsidR="00001B96" w:rsidRPr="00001B96" w:rsidRDefault="00001B96" w:rsidP="00001B96">
      <w:pPr>
        <w:widowControl/>
        <w:spacing w:line="360" w:lineRule="auto"/>
        <w:ind w:firstLineChars="200" w:firstLine="420"/>
        <w:jc w:val="left"/>
        <w:rPr>
          <w:rFonts w:asciiTheme="minorEastAsia" w:hAnsiTheme="minorEastAsia"/>
        </w:rPr>
      </w:pPr>
      <w:r w:rsidRPr="00001B96">
        <w:rPr>
          <w:rFonts w:asciiTheme="minorEastAsia" w:hAnsiTheme="minorEastAsia" w:hint="eastAsia"/>
        </w:rPr>
        <w:t>学生应向指导教师所在院系提交科研论文及导师推荐信（含导师对学生论文的评价），并参加由院系组织的结题答辩,进行学分和成绩评定。学分和成绩评定后，院系出具最终成绩单并由教学主管领导签字盖章，交学校教务部备案。</w:t>
      </w:r>
    </w:p>
    <w:p w:rsidR="00001B96" w:rsidRDefault="00001B96" w:rsidP="00001B96">
      <w:pPr>
        <w:widowControl/>
        <w:spacing w:line="360" w:lineRule="auto"/>
        <w:ind w:firstLineChars="3200" w:firstLine="6720"/>
        <w:jc w:val="left"/>
      </w:pPr>
      <w:r>
        <w:rPr>
          <w:rFonts w:hint="eastAsia"/>
        </w:rPr>
        <w:t>北京大学教务部</w:t>
      </w:r>
    </w:p>
    <w:p w:rsidR="00001B96" w:rsidRDefault="00001B96" w:rsidP="004C3891"/>
    <w:p w:rsidR="001543A9" w:rsidRPr="00001B96" w:rsidRDefault="001543A9" w:rsidP="00001B96">
      <w:pPr>
        <w:widowControl/>
        <w:jc w:val="left"/>
      </w:pPr>
      <w:r>
        <w:br w:type="page"/>
      </w:r>
    </w:p>
    <w:p w:rsidR="001543A9" w:rsidRDefault="00AE5042" w:rsidP="001C3AFC">
      <w:pPr>
        <w:pStyle w:val="1"/>
      </w:pPr>
      <w:bookmarkStart w:id="1" w:name="_Toc511834473"/>
      <w:r>
        <w:rPr>
          <w:rFonts w:hint="eastAsia"/>
        </w:rPr>
        <w:lastRenderedPageBreak/>
        <w:t>2</w:t>
      </w:r>
      <w:r w:rsidR="001543A9">
        <w:t>基金项目介绍</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3341"/>
        <w:gridCol w:w="2754"/>
      </w:tblGrid>
      <w:tr w:rsidR="001F28FE" w:rsidRPr="002D78C1" w:rsidTr="00080BBA">
        <w:trPr>
          <w:cantSplit/>
          <w:trHeight w:val="719"/>
          <w:jc w:val="center"/>
        </w:trPr>
        <w:tc>
          <w:tcPr>
            <w:tcW w:w="2547" w:type="dxa"/>
          </w:tcPr>
          <w:p w:rsidR="001F28FE" w:rsidRPr="00B652C7"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Pr>
                <w:rFonts w:ascii="宋体-方正超大字符集" w:eastAsia="宋体-方正超大字符集" w:hAnsi="宋体-方正超大字符集" w:cs="宋体-方正超大字符集" w:hint="eastAsia"/>
                <w:b/>
                <w:bCs/>
                <w:kern w:val="0"/>
                <w:szCs w:val="21"/>
              </w:rPr>
              <w:t>名称（</w:t>
            </w:r>
            <w:r w:rsidRPr="00F44691">
              <w:rPr>
                <w:rFonts w:ascii="宋体-方正超大字符集" w:eastAsia="宋体-方正超大字符集" w:hAnsi="宋体-方正超大字符集" w:cs="宋体-方正超大字符集" w:hint="eastAsia"/>
                <w:b/>
                <w:bCs/>
                <w:kern w:val="0"/>
                <w:szCs w:val="21"/>
              </w:rPr>
              <w:t>英文翻译供参考）</w:t>
            </w:r>
          </w:p>
        </w:tc>
        <w:tc>
          <w:tcPr>
            <w:tcW w:w="3341" w:type="dxa"/>
          </w:tcPr>
          <w:p w:rsidR="001F28FE" w:rsidRPr="00F44691"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sidRPr="00F44691">
              <w:rPr>
                <w:rFonts w:ascii="宋体-方正超大字符集" w:eastAsia="宋体-方正超大字符集" w:hAnsi="宋体-方正超大字符集" w:cs="宋体-方正超大字符集" w:hint="eastAsia"/>
                <w:b/>
                <w:bCs/>
                <w:kern w:val="0"/>
                <w:szCs w:val="21"/>
              </w:rPr>
              <w:t>项目背景</w:t>
            </w:r>
            <w:r>
              <w:rPr>
                <w:rFonts w:ascii="宋体-方正超大字符集" w:eastAsia="宋体-方正超大字符集" w:hAnsi="宋体-方正超大字符集" w:cs="宋体-方正超大字符集" w:hint="eastAsia"/>
                <w:b/>
                <w:bCs/>
                <w:kern w:val="0"/>
                <w:szCs w:val="21"/>
              </w:rPr>
              <w:t>及特色</w:t>
            </w:r>
          </w:p>
        </w:tc>
        <w:tc>
          <w:tcPr>
            <w:tcW w:w="2754" w:type="dxa"/>
          </w:tcPr>
          <w:p w:rsidR="001F28FE" w:rsidRPr="00F44691" w:rsidRDefault="001F28FE" w:rsidP="001F28FE">
            <w:pPr>
              <w:adjustRightInd w:val="0"/>
              <w:snapToGrid w:val="0"/>
              <w:jc w:val="left"/>
              <w:rPr>
                <w:rFonts w:ascii="宋体-方正超大字符集" w:eastAsia="宋体-方正超大字符集" w:hAnsi="宋体-方正超大字符集" w:cs="宋体-方正超大字符集"/>
                <w:b/>
                <w:bCs/>
                <w:kern w:val="0"/>
                <w:szCs w:val="21"/>
              </w:rPr>
            </w:pPr>
            <w:r w:rsidRPr="00F44691">
              <w:rPr>
                <w:rFonts w:ascii="宋体-方正超大字符集" w:eastAsia="宋体-方正超大字符集" w:hAnsi="宋体-方正超大字符集" w:cs="宋体-方正超大字符集" w:hint="eastAsia"/>
                <w:b/>
                <w:bCs/>
                <w:kern w:val="0"/>
                <w:szCs w:val="21"/>
              </w:rPr>
              <w:t>支持范围及力度（以当年中期审核公布额度为准）</w:t>
            </w:r>
          </w:p>
        </w:tc>
      </w:tr>
      <w:tr w:rsidR="00080BBA" w:rsidRPr="002D78C1" w:rsidTr="00080BBA">
        <w:trPr>
          <w:cantSplit/>
          <w:trHeight w:val="1134"/>
          <w:jc w:val="center"/>
        </w:trPr>
        <w:tc>
          <w:tcPr>
            <w:tcW w:w="2547" w:type="dxa"/>
          </w:tcPr>
          <w:p w:rsidR="00080BBA" w:rsidRPr="002D78C1" w:rsidRDefault="00080BBA" w:rsidP="00080BBA">
            <w:pPr>
              <w:adjustRightInd w:val="0"/>
              <w:snapToGrid w:val="0"/>
              <w:jc w:val="left"/>
              <w:rPr>
                <w:rFonts w:ascii="Times New Roman" w:hAnsi="Times New Roman"/>
                <w:bCs/>
                <w:kern w:val="0"/>
                <w:szCs w:val="21"/>
              </w:rPr>
            </w:pPr>
            <w:r w:rsidRPr="001F28FE">
              <w:rPr>
                <w:rFonts w:ascii="Times New Roman" w:hAnsi="Times New Roman" w:hint="eastAsia"/>
                <w:b/>
                <w:bCs/>
                <w:kern w:val="0"/>
                <w:szCs w:val="21"/>
              </w:rPr>
              <w:t>国家大学生创新创业训练计划</w:t>
            </w:r>
            <w:r w:rsidRPr="002D78C1">
              <w:rPr>
                <w:rFonts w:ascii="Times New Roman" w:hAnsi="Times New Roman"/>
                <w:bCs/>
                <w:kern w:val="0"/>
                <w:szCs w:val="21"/>
              </w:rPr>
              <w:t>National Training Program of Innovation for Undergraduates</w:t>
            </w:r>
          </w:p>
        </w:tc>
        <w:tc>
          <w:tcPr>
            <w:tcW w:w="3341" w:type="dxa"/>
          </w:tcPr>
          <w:p w:rsidR="00080BBA" w:rsidRPr="002D78C1" w:rsidRDefault="00080BBA" w:rsidP="00080BBA">
            <w:pPr>
              <w:adjustRightInd w:val="0"/>
              <w:snapToGrid w:val="0"/>
              <w:jc w:val="left"/>
              <w:rPr>
                <w:rFonts w:ascii="Times New Roman" w:hAnsi="Times New Roman"/>
                <w:bCs/>
                <w:kern w:val="0"/>
                <w:szCs w:val="21"/>
              </w:rPr>
            </w:pPr>
            <w:r>
              <w:rPr>
                <w:rFonts w:ascii="Times New Roman" w:hAnsi="Times New Roman" w:hint="eastAsia"/>
                <w:bCs/>
                <w:kern w:val="0"/>
                <w:szCs w:val="21"/>
              </w:rPr>
              <w:t>2012</w:t>
            </w:r>
            <w:r>
              <w:rPr>
                <w:rFonts w:ascii="Times New Roman" w:hAnsi="Times New Roman" w:hint="eastAsia"/>
                <w:bCs/>
                <w:kern w:val="0"/>
                <w:szCs w:val="21"/>
              </w:rPr>
              <w:t>年由教育部设立，其中“创新训练项目”类主要支持导师指导下的</w:t>
            </w:r>
            <w:r w:rsidRPr="00080BBA">
              <w:rPr>
                <w:rFonts w:ascii="Times New Roman" w:hAnsi="Times New Roman" w:hint="eastAsia"/>
                <w:bCs/>
                <w:kern w:val="0"/>
                <w:szCs w:val="21"/>
              </w:rPr>
              <w:t>本科生个人或团队科学研究工作。优秀项目有机会参加年度国家大学生创新创业年会</w:t>
            </w:r>
          </w:p>
        </w:tc>
        <w:tc>
          <w:tcPr>
            <w:tcW w:w="2754" w:type="dxa"/>
          </w:tcPr>
          <w:p w:rsidR="00080BBA" w:rsidRPr="002D78C1" w:rsidRDefault="00080BBA" w:rsidP="00080BBA">
            <w:pPr>
              <w:adjustRightInd w:val="0"/>
              <w:snapToGrid w:val="0"/>
              <w:jc w:val="left"/>
              <w:rPr>
                <w:rFonts w:ascii="Times New Roman" w:hAnsi="Times New Roman"/>
                <w:bCs/>
                <w:kern w:val="0"/>
                <w:szCs w:val="21"/>
              </w:rPr>
            </w:pPr>
            <w:r>
              <w:rPr>
                <w:rFonts w:ascii="Times New Roman" w:hAnsi="Times New Roman" w:hint="eastAsia"/>
                <w:bCs/>
                <w:kern w:val="0"/>
                <w:szCs w:val="21"/>
              </w:rPr>
              <w:t>目前主要资助基础理科研究，额度为</w:t>
            </w:r>
            <w:r>
              <w:rPr>
                <w:rFonts w:ascii="Times New Roman" w:hAnsi="Times New Roman" w:hint="eastAsia"/>
                <w:bCs/>
                <w:kern w:val="0"/>
                <w:szCs w:val="21"/>
              </w:rPr>
              <w:t>10000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080BBA" w:rsidRPr="002D78C1" w:rsidTr="00080BBA">
        <w:trPr>
          <w:cantSplit/>
          <w:trHeight w:val="1134"/>
          <w:jc w:val="center"/>
        </w:trPr>
        <w:tc>
          <w:tcPr>
            <w:tcW w:w="2547" w:type="dxa"/>
          </w:tcPr>
          <w:p w:rsidR="00080BBA" w:rsidRDefault="00080BBA" w:rsidP="00080BBA">
            <w:pPr>
              <w:adjustRightInd w:val="0"/>
              <w:snapToGrid w:val="0"/>
              <w:jc w:val="left"/>
              <w:rPr>
                <w:rFonts w:ascii="宋体" w:hAnsi="宋体"/>
                <w:b/>
                <w:bCs/>
                <w:kern w:val="0"/>
                <w:szCs w:val="21"/>
              </w:rPr>
            </w:pPr>
            <w:r w:rsidRPr="002D78C1">
              <w:rPr>
                <w:rFonts w:ascii="宋体" w:hAnsi="宋体" w:hint="eastAsia"/>
                <w:b/>
                <w:bCs/>
                <w:kern w:val="0"/>
                <w:szCs w:val="21"/>
              </w:rPr>
              <w:t>北京市大学生创新计划</w:t>
            </w:r>
          </w:p>
          <w:p w:rsidR="00080BBA" w:rsidRPr="002D78C1" w:rsidRDefault="00080BBA" w:rsidP="00080BBA">
            <w:pPr>
              <w:adjustRightInd w:val="0"/>
              <w:snapToGrid w:val="0"/>
              <w:jc w:val="left"/>
              <w:rPr>
                <w:rFonts w:ascii="宋体" w:hAnsi="宋体"/>
                <w:b/>
                <w:bCs/>
                <w:kern w:val="0"/>
                <w:szCs w:val="21"/>
              </w:rPr>
            </w:pPr>
            <w:r w:rsidRPr="002D78C1">
              <w:rPr>
                <w:rFonts w:ascii="Times New Roman" w:hAnsi="Times New Roman"/>
                <w:color w:val="333333"/>
                <w:szCs w:val="21"/>
                <w:shd w:val="clear" w:color="auto" w:fill="FFFFFF"/>
              </w:rPr>
              <w:t>Training Program of Innovation for Undergraduates of Beijing</w:t>
            </w:r>
          </w:p>
        </w:tc>
        <w:tc>
          <w:tcPr>
            <w:tcW w:w="3341" w:type="dxa"/>
          </w:tcPr>
          <w:p w:rsidR="00080BBA" w:rsidRPr="002D78C1" w:rsidRDefault="00080BBA" w:rsidP="00080BBA">
            <w:pPr>
              <w:adjustRightInd w:val="0"/>
              <w:snapToGrid w:val="0"/>
              <w:jc w:val="left"/>
              <w:rPr>
                <w:rFonts w:ascii="Times New Roman" w:hAnsi="Times New Roman"/>
                <w:color w:val="333333"/>
                <w:szCs w:val="21"/>
                <w:shd w:val="clear" w:color="auto" w:fill="FFFFFF"/>
              </w:rPr>
            </w:pPr>
            <w:r>
              <w:rPr>
                <w:rFonts w:ascii="Times New Roman" w:hAnsi="Times New Roman" w:hint="eastAsia"/>
                <w:color w:val="333333"/>
                <w:szCs w:val="21"/>
                <w:shd w:val="clear" w:color="auto" w:fill="FFFFFF"/>
              </w:rPr>
              <w:t>2008</w:t>
            </w:r>
            <w:r>
              <w:rPr>
                <w:rFonts w:ascii="Times New Roman" w:hAnsi="Times New Roman" w:hint="eastAsia"/>
                <w:color w:val="333333"/>
                <w:szCs w:val="21"/>
                <w:shd w:val="clear" w:color="auto" w:fill="FFFFFF"/>
              </w:rPr>
              <w:t>年由北京市教委设立，通过市教委与市属高校共建途径予以支持。</w:t>
            </w:r>
          </w:p>
        </w:tc>
        <w:tc>
          <w:tcPr>
            <w:tcW w:w="2754" w:type="dxa"/>
          </w:tcPr>
          <w:p w:rsidR="00080BBA" w:rsidRPr="002D78C1" w:rsidRDefault="00080BBA" w:rsidP="00080BBA">
            <w:pPr>
              <w:adjustRightInd w:val="0"/>
              <w:snapToGrid w:val="0"/>
              <w:jc w:val="left"/>
              <w:rPr>
                <w:rFonts w:ascii="Times New Roman" w:hAnsi="Times New Roman"/>
                <w:color w:val="333333"/>
                <w:szCs w:val="21"/>
                <w:shd w:val="clear" w:color="auto" w:fill="FFFFFF"/>
              </w:rPr>
            </w:pPr>
            <w:r>
              <w:rPr>
                <w:rFonts w:ascii="Times New Roman" w:hAnsi="Times New Roman" w:hint="eastAsia"/>
                <w:color w:val="333333"/>
                <w:szCs w:val="21"/>
                <w:shd w:val="clear" w:color="auto" w:fill="FFFFFF"/>
              </w:rPr>
              <w:t>资助理工科及哲学社会科学研究项目，额度为</w:t>
            </w:r>
            <w:r>
              <w:rPr>
                <w:rFonts w:ascii="Times New Roman" w:hAnsi="Times New Roman" w:hint="eastAsia"/>
                <w:bCs/>
                <w:kern w:val="0"/>
                <w:szCs w:val="21"/>
              </w:rPr>
              <w:t>理科</w:t>
            </w:r>
            <w:r>
              <w:rPr>
                <w:rFonts w:ascii="Times New Roman" w:hAnsi="Times New Roman" w:hint="eastAsia"/>
                <w:bCs/>
                <w:kern w:val="0"/>
                <w:szCs w:val="21"/>
              </w:rPr>
              <w:t>10000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1134"/>
          <w:jc w:val="center"/>
        </w:trPr>
        <w:tc>
          <w:tcPr>
            <w:tcW w:w="2547" w:type="dxa"/>
          </w:tcPr>
          <w:p w:rsidR="001F28FE" w:rsidRDefault="001F28FE" w:rsidP="001F28FE">
            <w:pPr>
              <w:adjustRightInd w:val="0"/>
              <w:snapToGrid w:val="0"/>
              <w:jc w:val="left"/>
              <w:rPr>
                <w:rFonts w:ascii="宋体" w:hAnsi="宋体"/>
                <w:b/>
                <w:bCs/>
                <w:szCs w:val="21"/>
              </w:rPr>
            </w:pPr>
            <w:r w:rsidRPr="00B652C7">
              <w:rPr>
                <w:rFonts w:ascii="宋体-方正超大字符集" w:eastAsia="宋体-方正超大字符集" w:hAnsi="宋体-方正超大字符集" w:cs="宋体-方正超大字符集" w:hint="eastAsia"/>
                <w:b/>
                <w:bCs/>
                <w:kern w:val="0"/>
                <w:szCs w:val="21"/>
              </w:rPr>
              <w:t>䇹</w:t>
            </w:r>
            <w:r w:rsidRPr="002D78C1">
              <w:rPr>
                <w:rFonts w:ascii="宋体" w:hAnsi="宋体" w:hint="eastAsia"/>
                <w:b/>
                <w:bCs/>
                <w:szCs w:val="21"/>
              </w:rPr>
              <w:t>政基金</w:t>
            </w:r>
          </w:p>
          <w:p w:rsidR="001F28FE" w:rsidRPr="002D78C1" w:rsidRDefault="001F28FE" w:rsidP="001F28FE">
            <w:pPr>
              <w:adjustRightInd w:val="0"/>
              <w:snapToGrid w:val="0"/>
              <w:jc w:val="left"/>
              <w:rPr>
                <w:rFonts w:ascii="宋体" w:hAnsi="宋体"/>
                <w:b/>
                <w:bCs/>
                <w:szCs w:val="21"/>
              </w:rPr>
            </w:pPr>
            <w:r w:rsidRPr="00674767">
              <w:rPr>
                <w:rFonts w:ascii="Times New Roman" w:hAnsi="Times New Roman" w:hint="eastAsia"/>
                <w:color w:val="000000"/>
                <w:szCs w:val="21"/>
                <w:shd w:val="clear" w:color="auto" w:fill="FFFFFF"/>
              </w:rPr>
              <w:t>The Hui-Chun and Tsung Dao Lee Endowment</w:t>
            </w:r>
          </w:p>
        </w:tc>
        <w:tc>
          <w:tcPr>
            <w:tcW w:w="3341" w:type="dxa"/>
          </w:tcPr>
          <w:p w:rsidR="001F28FE" w:rsidRPr="00674767"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1998</w:t>
            </w:r>
            <w:r>
              <w:rPr>
                <w:rFonts w:ascii="Times New Roman" w:hAnsi="Times New Roman" w:hint="eastAsia"/>
                <w:color w:val="000000"/>
                <w:szCs w:val="21"/>
                <w:shd w:val="clear" w:color="auto" w:fill="FFFFFF"/>
              </w:rPr>
              <w:t>年由李政道先生及家人捐赠设立，北京大学、复旦大学、上海交通大学、兰州大学、苏州大学、台湾清华大学（新竹）参与，设置六校暑期科研交流环节，女生比例不低于</w:t>
            </w:r>
            <w:r>
              <w:rPr>
                <w:rFonts w:ascii="Times New Roman" w:hAnsi="Times New Roman" w:hint="eastAsia"/>
                <w:color w:val="000000"/>
                <w:szCs w:val="21"/>
                <w:shd w:val="clear" w:color="auto" w:fill="FFFFFF"/>
              </w:rPr>
              <w:t>50%</w:t>
            </w:r>
          </w:p>
        </w:tc>
        <w:tc>
          <w:tcPr>
            <w:tcW w:w="2754" w:type="dxa"/>
          </w:tcPr>
          <w:p w:rsidR="001F28FE" w:rsidRPr="00674767"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支持基础学科研究，额度为</w:t>
            </w:r>
            <w:r>
              <w:rPr>
                <w:rFonts w:ascii="Times New Roman" w:hAnsi="Times New Roman" w:hint="eastAsia"/>
                <w:color w:val="000000"/>
                <w:szCs w:val="21"/>
                <w:shd w:val="clear" w:color="auto" w:fill="FFFFFF"/>
              </w:rPr>
              <w:t>4000</w:t>
            </w:r>
            <w:r>
              <w:rPr>
                <w:rFonts w:ascii="Times New Roman" w:hAnsi="Times New Roman" w:hint="eastAsia"/>
                <w:color w:val="000000"/>
                <w:szCs w:val="21"/>
                <w:shd w:val="clear" w:color="auto" w:fill="FFFFFF"/>
              </w:rPr>
              <w:t>元研究经费（需报销）</w:t>
            </w:r>
            <w:r>
              <w:rPr>
                <w:rFonts w:ascii="Times New Roman" w:hAnsi="Times New Roman" w:hint="eastAsia"/>
                <w:color w:val="000000"/>
                <w:szCs w:val="21"/>
                <w:shd w:val="clear" w:color="auto" w:fill="FFFFFF"/>
              </w:rPr>
              <w:t>+1000</w:t>
            </w:r>
            <w:r>
              <w:rPr>
                <w:rFonts w:ascii="Times New Roman" w:hAnsi="Times New Roman" w:hint="eastAsia"/>
                <w:color w:val="000000"/>
                <w:szCs w:val="21"/>
                <w:shd w:val="clear" w:color="auto" w:fill="FFFFFF"/>
              </w:rPr>
              <w:t>元暑期科研经费（上卡）</w:t>
            </w:r>
            <w:r>
              <w:rPr>
                <w:rFonts w:ascii="Times New Roman" w:hAnsi="Times New Roman" w:hint="eastAsia"/>
                <w:color w:val="000000"/>
                <w:szCs w:val="21"/>
                <w:shd w:val="clear" w:color="auto" w:fill="FFFFFF"/>
              </w:rPr>
              <w:t>/</w:t>
            </w:r>
            <w:r>
              <w:rPr>
                <w:rFonts w:ascii="Times New Roman" w:hAnsi="Times New Roman" w:hint="eastAsia"/>
                <w:color w:val="000000"/>
                <w:szCs w:val="21"/>
                <w:shd w:val="clear" w:color="auto" w:fill="FFFFFF"/>
              </w:rPr>
              <w:t>项目</w:t>
            </w:r>
          </w:p>
        </w:tc>
      </w:tr>
      <w:tr w:rsidR="001F28FE" w:rsidRPr="002D78C1" w:rsidTr="00080BBA">
        <w:trPr>
          <w:cantSplit/>
          <w:trHeight w:val="511"/>
          <w:jc w:val="center"/>
        </w:trPr>
        <w:tc>
          <w:tcPr>
            <w:tcW w:w="2547" w:type="dxa"/>
          </w:tcPr>
          <w:p w:rsidR="001F28FE" w:rsidRDefault="001F28FE" w:rsidP="001F28FE">
            <w:pPr>
              <w:adjustRightInd w:val="0"/>
              <w:snapToGrid w:val="0"/>
              <w:jc w:val="left"/>
              <w:rPr>
                <w:rFonts w:ascii="宋体" w:hAnsi="宋体"/>
                <w:b/>
                <w:bCs/>
                <w:kern w:val="0"/>
                <w:szCs w:val="21"/>
              </w:rPr>
            </w:pPr>
            <w:r w:rsidRPr="002D78C1">
              <w:rPr>
                <w:rFonts w:ascii="宋体" w:hAnsi="宋体" w:hint="eastAsia"/>
                <w:b/>
                <w:bCs/>
                <w:kern w:val="0"/>
                <w:szCs w:val="21"/>
              </w:rPr>
              <w:t>校长基金</w:t>
            </w:r>
          </w:p>
          <w:p w:rsidR="001F28FE" w:rsidRPr="002D78C1" w:rsidRDefault="001F28FE" w:rsidP="001F28FE">
            <w:pPr>
              <w:adjustRightInd w:val="0"/>
              <w:snapToGrid w:val="0"/>
              <w:jc w:val="left"/>
              <w:rPr>
                <w:rFonts w:ascii="宋体" w:hAnsi="宋体"/>
                <w:b/>
                <w:bCs/>
                <w:kern w:val="0"/>
                <w:szCs w:val="21"/>
              </w:rPr>
            </w:pPr>
            <w:r>
              <w:rPr>
                <w:rFonts w:ascii="Times New Roman" w:hAnsi="Times New Roman"/>
                <w:color w:val="000000"/>
                <w:szCs w:val="21"/>
                <w:shd w:val="clear" w:color="auto" w:fill="FFFFFF"/>
              </w:rPr>
              <w:t>President's Undergraduate Research Fellowship</w:t>
            </w:r>
            <w:r>
              <w:rPr>
                <w:rStyle w:val="apple-converted-space"/>
                <w:rFonts w:ascii="Times New Roman" w:hAnsi="Times New Roman"/>
                <w:color w:val="000000"/>
                <w:szCs w:val="21"/>
                <w:shd w:val="clear" w:color="auto" w:fill="FFFFFF"/>
              </w:rPr>
              <w:t> </w:t>
            </w:r>
            <w:r>
              <w:rPr>
                <w:rFonts w:ascii="Times New Roman" w:hAnsi="Times New Roman"/>
                <w:color w:val="000000"/>
                <w:szCs w:val="21"/>
                <w:shd w:val="clear" w:color="auto" w:fill="FFFFFF"/>
              </w:rPr>
              <w:t>(PURF), Peking University</w:t>
            </w:r>
          </w:p>
        </w:tc>
        <w:tc>
          <w:tcPr>
            <w:tcW w:w="3341" w:type="dxa"/>
          </w:tcPr>
          <w:p w:rsidR="001F28FE" w:rsidRDefault="00080BBA"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2002</w:t>
            </w:r>
            <w:r>
              <w:rPr>
                <w:rFonts w:ascii="Times New Roman" w:hAnsi="Times New Roman" w:hint="eastAsia"/>
                <w:color w:val="000000"/>
                <w:szCs w:val="21"/>
                <w:shd w:val="clear" w:color="auto" w:fill="FFFFFF"/>
              </w:rPr>
              <w:t>年起由北京大学专项拨款设立和支持。</w:t>
            </w:r>
          </w:p>
        </w:tc>
        <w:tc>
          <w:tcPr>
            <w:tcW w:w="2754" w:type="dxa"/>
          </w:tcPr>
          <w:p w:rsidR="001F28FE" w:rsidRDefault="001F28FE" w:rsidP="001F28FE">
            <w:pPr>
              <w:snapToGrid w:val="0"/>
              <w:rPr>
                <w:rFonts w:ascii="Times New Roman" w:hAnsi="Times New Roman"/>
                <w:color w:val="000000"/>
                <w:szCs w:val="21"/>
                <w:shd w:val="clear" w:color="auto" w:fill="FFFFFF"/>
              </w:rPr>
            </w:pPr>
            <w:r>
              <w:rPr>
                <w:rFonts w:ascii="Times New Roman" w:hAnsi="Times New Roman" w:hint="eastAsia"/>
                <w:color w:val="000000"/>
                <w:szCs w:val="21"/>
                <w:shd w:val="clear" w:color="auto" w:fill="FFFFFF"/>
              </w:rPr>
              <w:t>全校本科院系均可申报，</w:t>
            </w:r>
            <w:r>
              <w:rPr>
                <w:rFonts w:ascii="Times New Roman" w:hAnsi="Times New Roman" w:hint="eastAsia"/>
                <w:bCs/>
                <w:kern w:val="0"/>
                <w:szCs w:val="21"/>
              </w:rPr>
              <w:t>额度为理科</w:t>
            </w:r>
            <w:r w:rsidR="00080BBA">
              <w:rPr>
                <w:rFonts w:ascii="Times New Roman" w:hAnsi="Times New Roman" w:hint="eastAsia"/>
                <w:bCs/>
                <w:kern w:val="0"/>
                <w:szCs w:val="21"/>
              </w:rPr>
              <w:t>4</w:t>
            </w:r>
            <w:r>
              <w:rPr>
                <w:rFonts w:ascii="Times New Roman" w:hAnsi="Times New Roman" w:hint="eastAsia"/>
                <w:bCs/>
                <w:kern w:val="0"/>
                <w:szCs w:val="21"/>
              </w:rPr>
              <w:t>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3000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990"/>
          <w:jc w:val="center"/>
        </w:trPr>
        <w:tc>
          <w:tcPr>
            <w:tcW w:w="2547" w:type="dxa"/>
          </w:tcPr>
          <w:p w:rsidR="001F28FE" w:rsidRDefault="001F28FE" w:rsidP="001F28FE">
            <w:pPr>
              <w:pStyle w:val="reader-word-layer"/>
              <w:shd w:val="clear" w:color="auto" w:fill="FFFFFF"/>
              <w:adjustRightInd w:val="0"/>
              <w:snapToGrid w:val="0"/>
              <w:spacing w:before="0" w:beforeAutospacing="0" w:after="0" w:afterAutospacing="0"/>
              <w:rPr>
                <w:b/>
                <w:bCs/>
                <w:sz w:val="21"/>
                <w:szCs w:val="21"/>
              </w:rPr>
            </w:pPr>
            <w:r w:rsidRPr="00B652C7">
              <w:rPr>
                <w:rFonts w:hint="eastAsia"/>
                <w:b/>
                <w:bCs/>
                <w:sz w:val="21"/>
                <w:szCs w:val="21"/>
              </w:rPr>
              <w:t>北京大学毛玉刚科学研究基金</w:t>
            </w:r>
          </w:p>
          <w:p w:rsidR="001F28FE" w:rsidRPr="00B652C7" w:rsidRDefault="001F28FE" w:rsidP="001F28FE">
            <w:pPr>
              <w:pStyle w:val="reader-word-layer"/>
              <w:shd w:val="clear" w:color="auto" w:fill="FFFFFF"/>
              <w:adjustRightInd w:val="0"/>
              <w:snapToGrid w:val="0"/>
              <w:spacing w:before="0" w:beforeAutospacing="0" w:after="0" w:afterAutospacing="0"/>
              <w:rPr>
                <w:b/>
                <w:bCs/>
                <w:sz w:val="21"/>
                <w:szCs w:val="21"/>
              </w:rPr>
            </w:pPr>
            <w:r w:rsidRPr="002D78C1">
              <w:rPr>
                <w:rFonts w:ascii="Times New Roman" w:hAnsi="Times New Roman"/>
                <w:bCs/>
                <w:szCs w:val="21"/>
              </w:rPr>
              <w:t>YKM Scientific Research Fund</w:t>
            </w:r>
          </w:p>
        </w:tc>
        <w:tc>
          <w:tcPr>
            <w:tcW w:w="3341" w:type="dxa"/>
          </w:tcPr>
          <w:p w:rsidR="001F28FE" w:rsidRPr="002D78C1" w:rsidRDefault="001F28FE" w:rsidP="001F28FE">
            <w:pPr>
              <w:adjustRightInd w:val="0"/>
              <w:snapToGrid w:val="0"/>
              <w:jc w:val="left"/>
              <w:rPr>
                <w:rFonts w:ascii="Times New Roman" w:hAnsi="Times New Roman"/>
                <w:bCs/>
                <w:kern w:val="0"/>
                <w:szCs w:val="21"/>
              </w:rPr>
            </w:pPr>
            <w:r>
              <w:rPr>
                <w:rFonts w:ascii="Times New Roman" w:hAnsi="Times New Roman" w:hint="eastAsia"/>
                <w:bCs/>
                <w:kern w:val="0"/>
                <w:szCs w:val="21"/>
              </w:rPr>
              <w:t>2006</w:t>
            </w:r>
            <w:r>
              <w:rPr>
                <w:rFonts w:ascii="Times New Roman" w:hAnsi="Times New Roman" w:hint="eastAsia"/>
                <w:bCs/>
                <w:kern w:val="0"/>
                <w:szCs w:val="21"/>
              </w:rPr>
              <w:t>年由毛玉刚夫人及友人捐赠设立，支持环境类学生科研项目</w:t>
            </w:r>
          </w:p>
        </w:tc>
        <w:tc>
          <w:tcPr>
            <w:tcW w:w="2754" w:type="dxa"/>
          </w:tcPr>
          <w:p w:rsidR="001F28FE" w:rsidRPr="002D78C1" w:rsidRDefault="001F28FE" w:rsidP="001F28FE">
            <w:pPr>
              <w:adjustRightInd w:val="0"/>
              <w:snapToGrid w:val="0"/>
              <w:jc w:val="left"/>
              <w:rPr>
                <w:rFonts w:ascii="Times New Roman" w:hAnsi="Times New Roman"/>
                <w:bCs/>
                <w:kern w:val="0"/>
                <w:szCs w:val="21"/>
              </w:rPr>
            </w:pPr>
            <w:r>
              <w:rPr>
                <w:rFonts w:ascii="Times New Roman" w:hAnsi="Times New Roman" w:hint="eastAsia"/>
                <w:bCs/>
                <w:kern w:val="0"/>
                <w:szCs w:val="21"/>
              </w:rPr>
              <w:t>环境相关主题，</w:t>
            </w:r>
            <w:r w:rsidR="00080BBA">
              <w:rPr>
                <w:rFonts w:ascii="Times New Roman" w:hAnsi="Times New Roman" w:hint="eastAsia"/>
                <w:bCs/>
                <w:kern w:val="0"/>
                <w:szCs w:val="21"/>
              </w:rPr>
              <w:t>主要覆盖物理、化学、</w:t>
            </w:r>
            <w:r w:rsidR="000A51E9">
              <w:rPr>
                <w:rFonts w:ascii="Times New Roman" w:hAnsi="Times New Roman" w:hint="eastAsia"/>
                <w:bCs/>
                <w:kern w:val="0"/>
                <w:szCs w:val="21"/>
              </w:rPr>
              <w:t>工学、</w:t>
            </w:r>
            <w:r w:rsidR="00080BBA">
              <w:rPr>
                <w:rFonts w:ascii="Times New Roman" w:hAnsi="Times New Roman" w:hint="eastAsia"/>
                <w:bCs/>
                <w:kern w:val="0"/>
                <w:szCs w:val="21"/>
              </w:rPr>
              <w:t>地空、城环、环科，</w:t>
            </w:r>
            <w:r>
              <w:rPr>
                <w:rFonts w:ascii="Times New Roman" w:hAnsi="Times New Roman" w:hint="eastAsia"/>
                <w:bCs/>
                <w:kern w:val="0"/>
                <w:szCs w:val="21"/>
              </w:rPr>
              <w:t>额度为</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080BBA" w:rsidTr="00080BBA">
        <w:trPr>
          <w:cantSplit/>
          <w:trHeight w:val="880"/>
          <w:jc w:val="center"/>
        </w:trPr>
        <w:tc>
          <w:tcPr>
            <w:tcW w:w="2547" w:type="dxa"/>
          </w:tcPr>
          <w:p w:rsidR="001F28FE" w:rsidRDefault="001F28FE" w:rsidP="001F28FE">
            <w:pPr>
              <w:adjustRightInd w:val="0"/>
              <w:snapToGrid w:val="0"/>
              <w:jc w:val="left"/>
              <w:rPr>
                <w:rFonts w:ascii="宋体" w:hAnsi="宋体"/>
                <w:b/>
                <w:bCs/>
                <w:kern w:val="0"/>
                <w:szCs w:val="21"/>
              </w:rPr>
            </w:pPr>
            <w:r w:rsidRPr="002D78C1">
              <w:rPr>
                <w:rFonts w:ascii="宋体" w:hAnsi="宋体" w:hint="eastAsia"/>
                <w:b/>
                <w:bCs/>
                <w:kern w:val="0"/>
                <w:szCs w:val="21"/>
              </w:rPr>
              <w:t>钟夏校际科研资助基金</w:t>
            </w:r>
          </w:p>
          <w:p w:rsidR="001F28FE" w:rsidRPr="002D78C1" w:rsidRDefault="001F28FE" w:rsidP="001F28FE">
            <w:pPr>
              <w:adjustRightInd w:val="0"/>
              <w:snapToGrid w:val="0"/>
              <w:jc w:val="left"/>
              <w:rPr>
                <w:rFonts w:ascii="宋体" w:hAnsi="宋体"/>
                <w:b/>
                <w:bCs/>
                <w:kern w:val="0"/>
                <w:szCs w:val="21"/>
              </w:rPr>
            </w:pPr>
            <w:r w:rsidRPr="000D09DB">
              <w:rPr>
                <w:rFonts w:ascii="Times New Roman" w:hAnsi="Times New Roman"/>
                <w:szCs w:val="21"/>
              </w:rPr>
              <w:t>MUROS, Zhong Xia Multi-university Undergraduate Research Opportunity Scholarship</w:t>
            </w:r>
          </w:p>
        </w:tc>
        <w:tc>
          <w:tcPr>
            <w:tcW w:w="3341" w:type="dxa"/>
          </w:tcPr>
          <w:p w:rsidR="001F28FE" w:rsidRPr="000D09DB" w:rsidRDefault="001F28FE" w:rsidP="001F28FE">
            <w:pPr>
              <w:adjustRightInd w:val="0"/>
              <w:snapToGrid w:val="0"/>
              <w:jc w:val="left"/>
              <w:rPr>
                <w:rFonts w:ascii="Times New Roman" w:hAnsi="Times New Roman"/>
                <w:szCs w:val="21"/>
              </w:rPr>
            </w:pPr>
            <w:r>
              <w:rPr>
                <w:rFonts w:ascii="Times New Roman" w:hAnsi="Times New Roman" w:hint="eastAsia"/>
                <w:szCs w:val="21"/>
              </w:rPr>
              <w:t>2012</w:t>
            </w:r>
            <w:r>
              <w:rPr>
                <w:rFonts w:ascii="Times New Roman" w:hAnsi="Times New Roman" w:hint="eastAsia"/>
                <w:szCs w:val="21"/>
              </w:rPr>
              <w:t>年由钟赐贤博士及夫人夏晓峦博士捐赠设立，支持能源类学生科研项目，鼓励校际交流及自主项目</w:t>
            </w:r>
          </w:p>
        </w:tc>
        <w:tc>
          <w:tcPr>
            <w:tcW w:w="2754" w:type="dxa"/>
          </w:tcPr>
          <w:p w:rsidR="001F28FE" w:rsidRPr="000D09DB" w:rsidRDefault="001F28FE" w:rsidP="00080BBA">
            <w:pPr>
              <w:adjustRightInd w:val="0"/>
              <w:snapToGrid w:val="0"/>
              <w:jc w:val="left"/>
              <w:rPr>
                <w:rFonts w:ascii="Times New Roman" w:hAnsi="Times New Roman"/>
                <w:szCs w:val="21"/>
              </w:rPr>
            </w:pPr>
            <w:r>
              <w:rPr>
                <w:rFonts w:ascii="Times New Roman" w:hAnsi="Times New Roman" w:hint="eastAsia"/>
                <w:szCs w:val="21"/>
              </w:rPr>
              <w:t>能源相关主题</w:t>
            </w:r>
            <w:r>
              <w:rPr>
                <w:rFonts w:ascii="Times New Roman" w:hAnsi="Times New Roman" w:hint="eastAsia"/>
                <w:bCs/>
                <w:kern w:val="0"/>
                <w:szCs w:val="21"/>
              </w:rPr>
              <w:t>，</w:t>
            </w:r>
            <w:r w:rsidR="00080BBA">
              <w:rPr>
                <w:rFonts w:ascii="Times New Roman" w:hAnsi="Times New Roman" w:hint="eastAsia"/>
                <w:bCs/>
                <w:kern w:val="0"/>
                <w:szCs w:val="21"/>
              </w:rPr>
              <w:t>主要覆盖物理、化学、工学、城环、环科，</w:t>
            </w:r>
            <w:r>
              <w:rPr>
                <w:rFonts w:ascii="Times New Roman" w:hAnsi="Times New Roman" w:hint="eastAsia"/>
                <w:bCs/>
                <w:kern w:val="0"/>
                <w:szCs w:val="21"/>
              </w:rPr>
              <w:t>额度为</w:t>
            </w:r>
            <w:r>
              <w:rPr>
                <w:rFonts w:ascii="Times New Roman" w:hAnsi="Times New Roman" w:hint="eastAsia"/>
                <w:bCs/>
                <w:kern w:val="0"/>
                <w:szCs w:val="21"/>
              </w:rPr>
              <w:t>8000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r w:rsidR="001F28FE" w:rsidRPr="002D78C1" w:rsidTr="00080BBA">
        <w:trPr>
          <w:cantSplit/>
          <w:trHeight w:val="726"/>
          <w:jc w:val="center"/>
        </w:trPr>
        <w:tc>
          <w:tcPr>
            <w:tcW w:w="2547" w:type="dxa"/>
          </w:tcPr>
          <w:p w:rsidR="001F28FE" w:rsidRDefault="001F28FE" w:rsidP="001F28FE">
            <w:pPr>
              <w:snapToGrid w:val="0"/>
              <w:rPr>
                <w:rFonts w:ascii="宋体" w:hAnsi="宋体"/>
                <w:b/>
                <w:bCs/>
                <w:kern w:val="0"/>
                <w:szCs w:val="21"/>
              </w:rPr>
            </w:pPr>
            <w:r w:rsidRPr="00204DBF">
              <w:rPr>
                <w:rFonts w:ascii="宋体" w:hAnsi="宋体" w:hint="eastAsia"/>
                <w:b/>
                <w:bCs/>
                <w:kern w:val="0"/>
                <w:szCs w:val="21"/>
              </w:rPr>
              <w:t>北京大学华宝学生科研协同创新发展基金</w:t>
            </w:r>
          </w:p>
          <w:p w:rsidR="001F28FE" w:rsidRDefault="001F28FE" w:rsidP="001F28FE">
            <w:pPr>
              <w:snapToGrid w:val="0"/>
              <w:rPr>
                <w:color w:val="000000"/>
                <w:szCs w:val="21"/>
                <w:shd w:val="clear" w:color="auto" w:fill="FFFFFF"/>
              </w:rPr>
            </w:pPr>
            <w:r>
              <w:rPr>
                <w:color w:val="000000"/>
                <w:szCs w:val="21"/>
                <w:shd w:val="clear" w:color="auto" w:fill="FFFFFF"/>
              </w:rPr>
              <w:t>Huabao Student Science and Technology Collaborative Innovation Fund of Peking University</w:t>
            </w:r>
          </w:p>
          <w:p w:rsidR="001F28FE" w:rsidRPr="002D78C1" w:rsidRDefault="001F28FE" w:rsidP="001F28FE">
            <w:pPr>
              <w:adjustRightInd w:val="0"/>
              <w:snapToGrid w:val="0"/>
              <w:jc w:val="left"/>
              <w:rPr>
                <w:rFonts w:ascii="宋体" w:hAnsi="宋体"/>
                <w:b/>
                <w:bCs/>
                <w:kern w:val="0"/>
                <w:szCs w:val="21"/>
              </w:rPr>
            </w:pPr>
          </w:p>
        </w:tc>
        <w:tc>
          <w:tcPr>
            <w:tcW w:w="3341" w:type="dxa"/>
          </w:tcPr>
          <w:p w:rsidR="001F28FE" w:rsidRDefault="00080BBA" w:rsidP="001F28FE">
            <w:pPr>
              <w:snapToGrid w:val="0"/>
              <w:rPr>
                <w:color w:val="000000"/>
                <w:szCs w:val="21"/>
                <w:shd w:val="clear" w:color="auto" w:fill="FFFFFF"/>
              </w:rPr>
            </w:pPr>
            <w:r>
              <w:rPr>
                <w:rFonts w:hint="eastAsia"/>
                <w:color w:val="000000"/>
                <w:szCs w:val="21"/>
                <w:shd w:val="clear" w:color="auto" w:fill="FFFFFF"/>
              </w:rPr>
              <w:t>2015</w:t>
            </w:r>
            <w:r>
              <w:rPr>
                <w:rFonts w:hint="eastAsia"/>
                <w:color w:val="000000"/>
                <w:szCs w:val="21"/>
                <w:shd w:val="clear" w:color="auto" w:fill="FFFFFF"/>
              </w:rPr>
              <w:t>年在</w:t>
            </w:r>
            <w:r>
              <w:rPr>
                <w:rFonts w:hint="eastAsia"/>
                <w:sz w:val="24"/>
              </w:rPr>
              <w:t>北京大学教育基金会的支持下，由华宝公司捐资设立。</w:t>
            </w:r>
          </w:p>
        </w:tc>
        <w:tc>
          <w:tcPr>
            <w:tcW w:w="2754" w:type="dxa"/>
          </w:tcPr>
          <w:p w:rsidR="001F28FE" w:rsidRDefault="00080BBA" w:rsidP="001F28FE">
            <w:pPr>
              <w:snapToGrid w:val="0"/>
              <w:rPr>
                <w:color w:val="000000"/>
                <w:szCs w:val="21"/>
                <w:shd w:val="clear" w:color="auto" w:fill="FFFFFF"/>
              </w:rPr>
            </w:pPr>
            <w:r>
              <w:rPr>
                <w:rFonts w:ascii="Times New Roman" w:hAnsi="Times New Roman" w:hint="eastAsia"/>
                <w:color w:val="000000"/>
                <w:szCs w:val="21"/>
                <w:shd w:val="clear" w:color="auto" w:fill="FFFFFF"/>
              </w:rPr>
              <w:t>全校本科院系均可申报，</w:t>
            </w:r>
            <w:r>
              <w:rPr>
                <w:rFonts w:ascii="Times New Roman" w:hAnsi="Times New Roman" w:hint="eastAsia"/>
                <w:bCs/>
                <w:kern w:val="0"/>
                <w:szCs w:val="21"/>
              </w:rPr>
              <w:t>额度为理科</w:t>
            </w:r>
            <w:r>
              <w:rPr>
                <w:rFonts w:ascii="Times New Roman" w:hAnsi="Times New Roman" w:hint="eastAsia"/>
                <w:bCs/>
                <w:kern w:val="0"/>
                <w:szCs w:val="21"/>
              </w:rPr>
              <w:t>5000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项目，文科</w:t>
            </w:r>
            <w:r>
              <w:rPr>
                <w:rFonts w:ascii="Times New Roman" w:hAnsi="Times New Roman" w:hint="eastAsia"/>
                <w:bCs/>
                <w:kern w:val="0"/>
                <w:szCs w:val="21"/>
              </w:rPr>
              <w:t>3000</w:t>
            </w:r>
            <w:r>
              <w:rPr>
                <w:rFonts w:ascii="Times New Roman" w:hAnsi="Times New Roman" w:hint="eastAsia"/>
                <w:bCs/>
                <w:kern w:val="0"/>
                <w:szCs w:val="21"/>
              </w:rPr>
              <w:t>元研究经费（需报销）</w:t>
            </w:r>
            <w:r>
              <w:rPr>
                <w:rFonts w:ascii="Times New Roman" w:hAnsi="Times New Roman" w:hint="eastAsia"/>
                <w:bCs/>
                <w:kern w:val="0"/>
                <w:szCs w:val="21"/>
              </w:rPr>
              <w:t>/</w:t>
            </w:r>
            <w:r>
              <w:rPr>
                <w:rFonts w:ascii="Times New Roman" w:hAnsi="Times New Roman" w:hint="eastAsia"/>
                <w:bCs/>
                <w:kern w:val="0"/>
                <w:szCs w:val="21"/>
              </w:rPr>
              <w:t>项目</w:t>
            </w:r>
          </w:p>
        </w:tc>
      </w:tr>
    </w:tbl>
    <w:p w:rsidR="00F44691" w:rsidRPr="00F44691" w:rsidRDefault="00F44691" w:rsidP="001F28FE">
      <w:pPr>
        <w:snapToGrid w:val="0"/>
      </w:pPr>
    </w:p>
    <w:p w:rsidR="001543A9" w:rsidRDefault="001543A9" w:rsidP="001F28FE">
      <w:pPr>
        <w:widowControl/>
        <w:snapToGrid w:val="0"/>
        <w:jc w:val="left"/>
      </w:pPr>
      <w:r>
        <w:br w:type="page"/>
      </w:r>
    </w:p>
    <w:p w:rsidR="006F4F73" w:rsidRPr="006F4F73" w:rsidRDefault="00AE5042" w:rsidP="001C3AFC">
      <w:pPr>
        <w:pStyle w:val="1"/>
      </w:pPr>
      <w:bookmarkStart w:id="2" w:name="_Toc511834474"/>
      <w:r>
        <w:rPr>
          <w:rFonts w:hint="eastAsia"/>
        </w:rPr>
        <w:lastRenderedPageBreak/>
        <w:t>3</w:t>
      </w:r>
      <w:r w:rsidR="001543A9" w:rsidRPr="006F4F73">
        <w:rPr>
          <w:rFonts w:hint="eastAsia"/>
        </w:rPr>
        <w:t>本科生科研时间表：</w:t>
      </w:r>
      <w:bookmarkEnd w:id="2"/>
    </w:p>
    <w:tbl>
      <w:tblPr>
        <w:tblW w:w="9776" w:type="dxa"/>
        <w:jc w:val="center"/>
        <w:tblLook w:val="04A0" w:firstRow="1" w:lastRow="0" w:firstColumn="1" w:lastColumn="0" w:noHBand="0" w:noVBand="1"/>
      </w:tblPr>
      <w:tblGrid>
        <w:gridCol w:w="846"/>
        <w:gridCol w:w="1276"/>
        <w:gridCol w:w="4404"/>
        <w:gridCol w:w="1974"/>
        <w:gridCol w:w="1276"/>
      </w:tblGrid>
      <w:tr w:rsidR="006F4F73" w:rsidRPr="006F4F73" w:rsidTr="006F4F7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时间</w:t>
            </w:r>
          </w:p>
        </w:tc>
        <w:tc>
          <w:tcPr>
            <w:tcW w:w="4404" w:type="dxa"/>
            <w:tcBorders>
              <w:top w:val="single" w:sz="4" w:space="0" w:color="auto"/>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本科生科研事务</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所需材料</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黑体" w:eastAsia="黑体" w:hAnsi="黑体" w:cs="宋体"/>
                <w:b/>
                <w:bCs/>
                <w:color w:val="000000"/>
                <w:kern w:val="0"/>
                <w:sz w:val="24"/>
                <w:szCs w:val="24"/>
              </w:rPr>
            </w:pPr>
            <w:r w:rsidRPr="006F4F73">
              <w:rPr>
                <w:rFonts w:ascii="黑体" w:eastAsia="黑体" w:hAnsi="黑体" w:cs="宋体" w:hint="eastAsia"/>
                <w:b/>
                <w:bCs/>
                <w:color w:val="000000"/>
                <w:kern w:val="0"/>
                <w:sz w:val="24"/>
                <w:szCs w:val="24"/>
              </w:rPr>
              <w:t>备注</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遴选</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二年级下学期3月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ind w:firstLineChars="200" w:firstLine="440"/>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学校通知遴选，下发各类项目数据；院系教务通知导师、学生，发布导师和题目；学生联系导师确定题目，填写申请表（要求导师签字，导师和学生所在院系盖章）</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项目申请表（学生上交到院系）</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立项</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二年级下学期5月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ind w:firstLineChars="200" w:firstLine="440"/>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学校组织立项；学生登录本科生科研网站进行立项申请，按要求进行填写，并上传材料；填写完成后由导师、院系、学校逐级审核，审核通过后完成立项。</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汇总表和所有项目申请表原件（院系）</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99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中期</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通知进行中期检查并遴选䇹政暑期交流学者；学生登录网站按要求填写并上传中期检查相关材料选择基金类别，在导师发布工作任务后填写过程性资料；导师布置工作任务，审核学生中期相关材料；院系审核中期材料，并根据各院系情况分配基金。</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中期检查汇总表、中期评议表、中期结题报告原件</w:t>
            </w:r>
          </w:p>
        </w:tc>
        <w:tc>
          <w:tcPr>
            <w:tcW w:w="1276"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院系用校长基金补齐其他类型退出小组。</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三年级下学期4月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暑期䇹政学者交流活动</w:t>
            </w:r>
            <w:r w:rsidR="000A51E9">
              <w:rPr>
                <w:rFonts w:ascii="宋体" w:eastAsia="宋体" w:hAnsi="宋体" w:cs="宋体" w:hint="eastAsia"/>
                <w:color w:val="000000"/>
                <w:kern w:val="0"/>
                <w:sz w:val="22"/>
              </w:rPr>
              <w:t>遴选</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三年级下学期5-6月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学校下拨经费到导师所在院系，发放䇹政暑期补助，上报国创、北创名单，发布结题和优秀论文通知。</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630"/>
          <w:jc w:val="center"/>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结题</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四年级上学期9月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国创全国大赛，学生所有项目应完成研究，开始进入结题，并登录本科生科研网站进行结题材料的填写与上传，部分项目可申请优秀项目；导师进行结题审核；院系组织一次答辩，对答辩和结题通过的学生完成网上审核并上传各项目成绩。</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学生上传结题评议表、结题论文、北创国创学生上传结题案例表院；系上交审核汇总表、成绩表及学生上传材料原件。</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vMerge/>
            <w:tcBorders>
              <w:top w:val="nil"/>
              <w:left w:val="single" w:sz="4" w:space="0" w:color="auto"/>
              <w:bottom w:val="single" w:sz="4" w:space="0" w:color="auto"/>
              <w:right w:val="single" w:sz="4" w:space="0" w:color="auto"/>
            </w:tcBorders>
            <w:vAlign w:val="center"/>
            <w:hideMark/>
          </w:tcPr>
          <w:p w:rsidR="006F4F73" w:rsidRPr="006F4F73" w:rsidRDefault="006F4F73" w:rsidP="006F4F73">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四年级下学期3月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缓考项目进行结题，院系组织二次答辩，并完成网上审核和录入成绩。</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r w:rsidR="006F4F73" w:rsidRPr="006F4F73" w:rsidTr="006F4F73">
        <w:trPr>
          <w:trHeight w:val="12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优秀评选</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四年级下学期5月</w:t>
            </w:r>
          </w:p>
        </w:tc>
        <w:tc>
          <w:tcPr>
            <w:tcW w:w="440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优秀论文评选</w:t>
            </w:r>
          </w:p>
        </w:tc>
        <w:tc>
          <w:tcPr>
            <w:tcW w:w="1974" w:type="dxa"/>
            <w:tcBorders>
              <w:top w:val="nil"/>
              <w:left w:val="nil"/>
              <w:bottom w:val="single" w:sz="4" w:space="0" w:color="auto"/>
              <w:right w:val="single" w:sz="4" w:space="0" w:color="auto"/>
            </w:tcBorders>
            <w:shd w:val="clear" w:color="auto" w:fill="auto"/>
            <w:vAlign w:val="center"/>
            <w:hideMark/>
          </w:tcPr>
          <w:p w:rsidR="006F4F73" w:rsidRPr="006F4F73" w:rsidRDefault="006F4F73" w:rsidP="006F4F73">
            <w:pPr>
              <w:widowControl/>
              <w:jc w:val="center"/>
              <w:rPr>
                <w:rFonts w:ascii="宋体" w:eastAsia="宋体" w:hAnsi="宋体" w:cs="宋体"/>
                <w:color w:val="000000"/>
                <w:kern w:val="0"/>
                <w:sz w:val="22"/>
              </w:rPr>
            </w:pPr>
            <w:r w:rsidRPr="006F4F73">
              <w:rPr>
                <w:rFonts w:ascii="宋体" w:eastAsia="宋体" w:hAnsi="宋体" w:cs="宋体" w:hint="eastAsia"/>
                <w:color w:val="000000"/>
                <w:kern w:val="0"/>
                <w:sz w:val="22"/>
              </w:rPr>
              <w:t>优秀论文、案例推荐表</w:t>
            </w:r>
          </w:p>
        </w:tc>
        <w:tc>
          <w:tcPr>
            <w:tcW w:w="1276" w:type="dxa"/>
            <w:tcBorders>
              <w:top w:val="nil"/>
              <w:left w:val="nil"/>
              <w:bottom w:val="single" w:sz="4" w:space="0" w:color="auto"/>
              <w:right w:val="single" w:sz="4" w:space="0" w:color="auto"/>
            </w:tcBorders>
            <w:shd w:val="clear" w:color="auto" w:fill="auto"/>
            <w:noWrap/>
            <w:vAlign w:val="center"/>
            <w:hideMark/>
          </w:tcPr>
          <w:p w:rsidR="006F4F73" w:rsidRPr="006F4F73" w:rsidRDefault="006F4F73" w:rsidP="006F4F73">
            <w:pPr>
              <w:widowControl/>
              <w:jc w:val="left"/>
              <w:rPr>
                <w:rFonts w:ascii="宋体" w:eastAsia="宋体" w:hAnsi="宋体" w:cs="宋体"/>
                <w:color w:val="000000"/>
                <w:kern w:val="0"/>
                <w:sz w:val="22"/>
              </w:rPr>
            </w:pPr>
            <w:r w:rsidRPr="006F4F73">
              <w:rPr>
                <w:rFonts w:ascii="宋体" w:eastAsia="宋体" w:hAnsi="宋体" w:cs="宋体" w:hint="eastAsia"/>
                <w:color w:val="000000"/>
                <w:kern w:val="0"/>
                <w:sz w:val="22"/>
              </w:rPr>
              <w:t xml:space="preserve">　</w:t>
            </w:r>
          </w:p>
        </w:tc>
      </w:tr>
    </w:tbl>
    <w:p w:rsidR="006F4F73" w:rsidRPr="006F4F73" w:rsidRDefault="006F4F73" w:rsidP="006F4F73">
      <w:pPr>
        <w:jc w:val="center"/>
      </w:pPr>
    </w:p>
    <w:p w:rsidR="001543A9" w:rsidRDefault="001543A9">
      <w:pPr>
        <w:widowControl/>
        <w:jc w:val="left"/>
      </w:pPr>
      <w:r>
        <w:br w:type="page"/>
      </w:r>
    </w:p>
    <w:p w:rsidR="001543A9" w:rsidRPr="00EF79E2" w:rsidRDefault="00A565B4" w:rsidP="001C3AFC">
      <w:pPr>
        <w:pStyle w:val="1"/>
      </w:pPr>
      <w:bookmarkStart w:id="3" w:name="_Toc511834477"/>
      <w:r>
        <w:rPr>
          <w:rFonts w:hint="eastAsia"/>
        </w:rPr>
        <w:lastRenderedPageBreak/>
        <w:t>4</w:t>
      </w:r>
      <w:r w:rsidR="001543A9" w:rsidRPr="00EF79E2">
        <w:rPr>
          <w:rFonts w:hint="eastAsia"/>
        </w:rPr>
        <w:t>本科生科研导师指南</w:t>
      </w:r>
      <w:bookmarkEnd w:id="3"/>
    </w:p>
    <w:p w:rsidR="001543A9" w:rsidRPr="001C3AFC" w:rsidRDefault="001543A9" w:rsidP="001543A9">
      <w:pPr>
        <w:rPr>
          <w:rFonts w:ascii="黑体" w:eastAsia="黑体" w:hAnsi="黑体"/>
          <w:b/>
          <w:sz w:val="24"/>
        </w:rPr>
      </w:pPr>
      <w:r w:rsidRPr="001C3AFC">
        <w:rPr>
          <w:rFonts w:ascii="黑体" w:eastAsia="黑体" w:hAnsi="黑体"/>
          <w:b/>
          <w:sz w:val="24"/>
        </w:rPr>
        <w:t>导师流程图</w:t>
      </w:r>
      <w:r w:rsidRPr="001C3AFC">
        <w:rPr>
          <w:rFonts w:ascii="黑体" w:eastAsia="黑体" w:hAnsi="黑体" w:hint="eastAsia"/>
          <w:b/>
          <w:sz w:val="24"/>
        </w:rPr>
        <w:t>：</w:t>
      </w:r>
    </w:p>
    <w:p w:rsidR="001543A9" w:rsidRDefault="001C3AFC">
      <w:pPr>
        <w:widowControl/>
        <w:jc w:val="left"/>
      </w:pPr>
      <w:r>
        <w:rPr>
          <w:noProof/>
        </w:rPr>
        <w:drawing>
          <wp:anchor distT="0" distB="0" distL="114300" distR="114300" simplePos="0" relativeHeight="251675648" behindDoc="1" locked="0" layoutInCell="1" allowOverlap="1" wp14:anchorId="1B8B1FB3" wp14:editId="434BC741">
            <wp:simplePos x="0" y="0"/>
            <wp:positionH relativeFrom="column">
              <wp:posOffset>219075</wp:posOffset>
            </wp:positionH>
            <wp:positionV relativeFrom="paragraph">
              <wp:posOffset>134620</wp:posOffset>
            </wp:positionV>
            <wp:extent cx="4286250" cy="7829550"/>
            <wp:effectExtent l="0" t="0" r="0" b="0"/>
            <wp:wrapTight wrapText="bothSides">
              <wp:wrapPolygon edited="0">
                <wp:start x="0" y="0"/>
                <wp:lineTo x="0" y="21547"/>
                <wp:lineTo x="21504" y="21547"/>
                <wp:lineTo x="21504" y="0"/>
                <wp:lineTo x="0" y="0"/>
              </wp:wrapPolygon>
            </wp:wrapTight>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导师流程.jpg"/>
                    <pic:cNvPicPr/>
                  </pic:nvPicPr>
                  <pic:blipFill>
                    <a:blip r:embed="rId7">
                      <a:extLst>
                        <a:ext uri="{28A0092B-C50C-407E-A947-70E740481C1C}">
                          <a14:useLocalDpi xmlns:a14="http://schemas.microsoft.com/office/drawing/2010/main" val="0"/>
                        </a:ext>
                      </a:extLst>
                    </a:blip>
                    <a:stretch>
                      <a:fillRect/>
                    </a:stretch>
                  </pic:blipFill>
                  <pic:spPr>
                    <a:xfrm>
                      <a:off x="0" y="0"/>
                      <a:ext cx="4286250" cy="7829550"/>
                    </a:xfrm>
                    <a:prstGeom prst="rect">
                      <a:avLst/>
                    </a:prstGeom>
                  </pic:spPr>
                </pic:pic>
              </a:graphicData>
            </a:graphic>
            <wp14:sizeRelH relativeFrom="page">
              <wp14:pctWidth>0</wp14:pctWidth>
            </wp14:sizeRelH>
            <wp14:sizeRelV relativeFrom="page">
              <wp14:pctHeight>0</wp14:pctHeight>
            </wp14:sizeRelV>
          </wp:anchor>
        </w:drawing>
      </w:r>
      <w:r w:rsidR="001543A9">
        <w:br w:type="page"/>
      </w:r>
    </w:p>
    <w:p w:rsidR="00AB7B70" w:rsidRPr="00EF79E2" w:rsidRDefault="00A565B4" w:rsidP="001C3AFC">
      <w:pPr>
        <w:pStyle w:val="2"/>
      </w:pPr>
      <w:bookmarkStart w:id="4" w:name="_Toc511834478"/>
      <w:r>
        <w:rPr>
          <w:rFonts w:hint="eastAsia"/>
        </w:rPr>
        <w:lastRenderedPageBreak/>
        <w:t>4</w:t>
      </w:r>
      <w:bookmarkStart w:id="5" w:name="_GoBack"/>
      <w:bookmarkEnd w:id="5"/>
      <w:r w:rsidR="00AE5042">
        <w:rPr>
          <w:rFonts w:hint="eastAsia"/>
        </w:rPr>
        <w:t>.1</w:t>
      </w:r>
      <w:r w:rsidR="00AB7B70" w:rsidRPr="00EF79E2">
        <w:t>本科生科研网站导师操作流程</w:t>
      </w:r>
      <w:r w:rsidR="00AB7B70" w:rsidRPr="00EF79E2">
        <w:rPr>
          <w:rFonts w:hint="eastAsia"/>
        </w:rPr>
        <w:t>：</w:t>
      </w:r>
      <w:bookmarkEnd w:id="4"/>
    </w:p>
    <w:p w:rsidR="00AB2A4C" w:rsidRDefault="00AB2A4C">
      <w:pPr>
        <w:widowControl/>
        <w:jc w:val="left"/>
      </w:pPr>
      <w:r>
        <w:rPr>
          <w:rFonts w:hint="eastAsia"/>
        </w:rPr>
        <w:t>①登录网站，选择导师界面输入工号密码登录。</w:t>
      </w:r>
      <w:r>
        <w:rPr>
          <w:rFonts w:hint="eastAsia"/>
          <w:noProof/>
        </w:rPr>
        <w:drawing>
          <wp:anchor distT="0" distB="0" distL="114300" distR="114300" simplePos="0" relativeHeight="251676672" behindDoc="0" locked="0" layoutInCell="1" allowOverlap="1" wp14:anchorId="3D6401CB" wp14:editId="40A5A608">
            <wp:simplePos x="0" y="0"/>
            <wp:positionH relativeFrom="column">
              <wp:posOffset>0</wp:posOffset>
            </wp:positionH>
            <wp:positionV relativeFrom="paragraph">
              <wp:posOffset>201930</wp:posOffset>
            </wp:positionV>
            <wp:extent cx="5378450" cy="3756025"/>
            <wp:effectExtent l="0" t="0" r="0" b="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登录界面-导师.png"/>
                    <pic:cNvPicPr/>
                  </pic:nvPicPr>
                  <pic:blipFill>
                    <a:blip r:embed="rId8">
                      <a:extLst>
                        <a:ext uri="{28A0092B-C50C-407E-A947-70E740481C1C}">
                          <a14:useLocalDpi xmlns:a14="http://schemas.microsoft.com/office/drawing/2010/main" val="0"/>
                        </a:ext>
                      </a:extLst>
                    </a:blip>
                    <a:stretch>
                      <a:fillRect/>
                    </a:stretch>
                  </pic:blipFill>
                  <pic:spPr>
                    <a:xfrm>
                      <a:off x="0" y="0"/>
                      <a:ext cx="5378450" cy="3756025"/>
                    </a:xfrm>
                    <a:prstGeom prst="rect">
                      <a:avLst/>
                    </a:prstGeom>
                  </pic:spPr>
                </pic:pic>
              </a:graphicData>
            </a:graphic>
            <wp14:sizeRelH relativeFrom="page">
              <wp14:pctWidth>0</wp14:pctWidth>
            </wp14:sizeRelH>
            <wp14:sizeRelV relativeFrom="page">
              <wp14:pctHeight>0</wp14:pctHeight>
            </wp14:sizeRelV>
          </wp:anchor>
        </w:drawing>
      </w:r>
    </w:p>
    <w:p w:rsidR="00AB7B70" w:rsidRDefault="00AB2A4C">
      <w:pPr>
        <w:widowControl/>
        <w:jc w:val="left"/>
      </w:pPr>
      <w:r>
        <w:rPr>
          <w:noProof/>
        </w:rPr>
        <w:drawing>
          <wp:anchor distT="0" distB="0" distL="114300" distR="114300" simplePos="0" relativeHeight="251677696" behindDoc="0" locked="0" layoutInCell="1" allowOverlap="1" wp14:anchorId="0A168680" wp14:editId="1D3282DE">
            <wp:simplePos x="0" y="0"/>
            <wp:positionH relativeFrom="margin">
              <wp:align>right</wp:align>
            </wp:positionH>
            <wp:positionV relativeFrom="paragraph">
              <wp:posOffset>4284980</wp:posOffset>
            </wp:positionV>
            <wp:extent cx="5274310" cy="3019425"/>
            <wp:effectExtent l="0" t="0" r="2540" b="9525"/>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导师-立项审核.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019425"/>
                    </a:xfrm>
                    <a:prstGeom prst="rect">
                      <a:avLst/>
                    </a:prstGeom>
                  </pic:spPr>
                </pic:pic>
              </a:graphicData>
            </a:graphic>
            <wp14:sizeRelH relativeFrom="page">
              <wp14:pctWidth>0</wp14:pctWidth>
            </wp14:sizeRelH>
            <wp14:sizeRelV relativeFrom="page">
              <wp14:pctHeight>0</wp14:pctHeight>
            </wp14:sizeRelV>
          </wp:anchor>
        </w:drawing>
      </w:r>
      <w:r>
        <w:rPr>
          <w:rFonts w:hint="eastAsia"/>
        </w:rPr>
        <w:t>②立项期间，导师在学生完成立项申请填写后进行审核，在申请列表里选择待审核的项目点击操作栏审核按钮，进行审核。</w:t>
      </w:r>
    </w:p>
    <w:p w:rsidR="00AB2A4C" w:rsidRDefault="00AB2A4C">
      <w:pPr>
        <w:widowControl/>
        <w:jc w:val="left"/>
      </w:pPr>
    </w:p>
    <w:p w:rsidR="00877AD6" w:rsidRDefault="00877AD6">
      <w:pPr>
        <w:widowControl/>
        <w:jc w:val="left"/>
      </w:pPr>
    </w:p>
    <w:p w:rsidR="00877AD6" w:rsidRDefault="00877AD6">
      <w:pPr>
        <w:widowControl/>
        <w:jc w:val="left"/>
      </w:pPr>
    </w:p>
    <w:p w:rsidR="00877AD6" w:rsidRDefault="00877AD6">
      <w:pPr>
        <w:widowControl/>
        <w:jc w:val="left"/>
      </w:pPr>
    </w:p>
    <w:p w:rsidR="00877AD6" w:rsidRDefault="00877AD6">
      <w:pPr>
        <w:widowControl/>
        <w:jc w:val="left"/>
      </w:pPr>
    </w:p>
    <w:p w:rsidR="00AB2A4C" w:rsidRDefault="00AB2A4C">
      <w:pPr>
        <w:widowControl/>
        <w:jc w:val="left"/>
      </w:pPr>
      <w:r>
        <w:rPr>
          <w:rFonts w:hint="eastAsia"/>
        </w:rPr>
        <w:t>③审阅材料后进行审核，项目通过即审核完成</w:t>
      </w:r>
      <w:r w:rsidR="00E14174">
        <w:rPr>
          <w:rFonts w:hint="eastAsia"/>
        </w:rPr>
        <w:t>；</w:t>
      </w:r>
      <w:r>
        <w:rPr>
          <w:rFonts w:hint="eastAsia"/>
        </w:rPr>
        <w:t>打回修改</w:t>
      </w:r>
      <w:r w:rsidR="00E14174">
        <w:rPr>
          <w:rFonts w:hint="eastAsia"/>
        </w:rPr>
        <w:t>，学生修改后将再次提交之后重复步骤②；不通过项目终止。</w:t>
      </w:r>
    </w:p>
    <w:p w:rsidR="00AB2A4C" w:rsidRDefault="00AB2A4C">
      <w:pPr>
        <w:widowControl/>
        <w:jc w:val="left"/>
      </w:pPr>
      <w:r>
        <w:rPr>
          <w:noProof/>
        </w:rPr>
        <w:drawing>
          <wp:inline distT="0" distB="0" distL="0" distR="0">
            <wp:extent cx="5274310" cy="177546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导师-立项审核2.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1775460"/>
                    </a:xfrm>
                    <a:prstGeom prst="rect">
                      <a:avLst/>
                    </a:prstGeom>
                  </pic:spPr>
                </pic:pic>
              </a:graphicData>
            </a:graphic>
          </wp:inline>
        </w:drawing>
      </w:r>
    </w:p>
    <w:p w:rsidR="00E14174" w:rsidRDefault="00E14174">
      <w:pPr>
        <w:widowControl/>
        <w:jc w:val="left"/>
      </w:pPr>
      <w:r>
        <w:rPr>
          <w:rFonts w:hint="eastAsia"/>
        </w:rPr>
        <w:t>④审核完成后，列表显示导师审核已通过即可。</w:t>
      </w:r>
    </w:p>
    <w:p w:rsidR="00965E4E" w:rsidRDefault="00E14174">
      <w:pPr>
        <w:widowControl/>
        <w:jc w:val="left"/>
      </w:pPr>
      <w:r>
        <w:rPr>
          <w:rFonts w:hint="eastAsia"/>
        </w:rPr>
        <w:t>⑤</w:t>
      </w:r>
      <w:r w:rsidR="00C27F95">
        <w:rPr>
          <w:rFonts w:hint="eastAsia"/>
        </w:rPr>
        <w:t>进入中期，导师在栏目表里</w:t>
      </w:r>
      <w:r w:rsidR="00965E4E">
        <w:rPr>
          <w:rFonts w:hint="eastAsia"/>
        </w:rPr>
        <w:t>点击</w:t>
      </w:r>
      <w:r w:rsidR="00C27F95">
        <w:rPr>
          <w:rFonts w:hint="eastAsia"/>
        </w:rPr>
        <w:t>我的项目一栏进行中期报告的审核，</w:t>
      </w:r>
      <w:r w:rsidR="00965E4E">
        <w:rPr>
          <w:rFonts w:hint="eastAsia"/>
        </w:rPr>
        <w:t>审核完成后导师要求填写导师意见，字数不限，并根据情况对通过或不通过项目，对部分可设置通过且优秀。</w:t>
      </w:r>
    </w:p>
    <w:p w:rsidR="00877AD6" w:rsidRDefault="00877AD6">
      <w:pPr>
        <w:widowControl/>
        <w:jc w:val="left"/>
      </w:pPr>
      <w:r>
        <w:rPr>
          <w:rFonts w:hint="eastAsia"/>
          <w:noProof/>
        </w:rPr>
        <mc:AlternateContent>
          <mc:Choice Requires="wps">
            <w:drawing>
              <wp:anchor distT="0" distB="0" distL="114300" distR="114300" simplePos="0" relativeHeight="251702272" behindDoc="0" locked="0" layoutInCell="1" allowOverlap="1">
                <wp:simplePos x="0" y="0"/>
                <wp:positionH relativeFrom="column">
                  <wp:posOffset>57150</wp:posOffset>
                </wp:positionH>
                <wp:positionV relativeFrom="paragraph">
                  <wp:posOffset>1609725</wp:posOffset>
                </wp:positionV>
                <wp:extent cx="561975" cy="323850"/>
                <wp:effectExtent l="0" t="0" r="28575" b="19050"/>
                <wp:wrapNone/>
                <wp:docPr id="44" name="椭圆 44"/>
                <wp:cNvGraphicFramePr/>
                <a:graphic xmlns:a="http://schemas.openxmlformats.org/drawingml/2006/main">
                  <a:graphicData uri="http://schemas.microsoft.com/office/word/2010/wordprocessingShape">
                    <wps:wsp>
                      <wps:cNvSpPr/>
                      <wps:spPr>
                        <a:xfrm>
                          <a:off x="0" y="0"/>
                          <a:ext cx="561975"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C6AF1" id="椭圆 44" o:spid="_x0000_s1026" style="position:absolute;left:0;text-align:left;margin-left:4.5pt;margin-top:126.75pt;width:44.2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" filled="f" strokecolor="red" strokeweight="1pt">
                <v:stroke joinstyle="miter"/>
              </v:oval>
            </w:pict>
          </mc:Fallback>
        </mc:AlternateContent>
      </w:r>
      <w:r>
        <w:rPr>
          <w:noProof/>
        </w:rPr>
        <w:drawing>
          <wp:anchor distT="0" distB="0" distL="114300" distR="114300" simplePos="0" relativeHeight="251679744" behindDoc="0" locked="0" layoutInCell="1" allowOverlap="1" wp14:anchorId="7C7B0527" wp14:editId="16819870">
            <wp:simplePos x="0" y="0"/>
            <wp:positionH relativeFrom="margin">
              <wp:posOffset>0</wp:posOffset>
            </wp:positionH>
            <wp:positionV relativeFrom="paragraph">
              <wp:posOffset>457200</wp:posOffset>
            </wp:positionV>
            <wp:extent cx="5274310" cy="2743200"/>
            <wp:effectExtent l="0" t="0" r="2540" b="0"/>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导师中期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43200"/>
                    </a:xfrm>
                    <a:prstGeom prst="rect">
                      <a:avLst/>
                    </a:prstGeom>
                  </pic:spPr>
                </pic:pic>
              </a:graphicData>
            </a:graphic>
            <wp14:sizeRelH relativeFrom="page">
              <wp14:pctWidth>0</wp14:pctWidth>
            </wp14:sizeRelH>
            <wp14:sizeRelV relativeFrom="page">
              <wp14:pctHeight>0</wp14:pctHeight>
            </wp14:sizeRelV>
          </wp:anchor>
        </w:drawing>
      </w:r>
    </w:p>
    <w:p w:rsidR="00AB2A4C" w:rsidRDefault="00AB2A4C">
      <w:pPr>
        <w:widowControl/>
        <w:jc w:val="left"/>
      </w:pPr>
      <w:r>
        <w:rPr>
          <w:noProof/>
        </w:rPr>
        <w:drawing>
          <wp:anchor distT="0" distB="0" distL="114300" distR="114300" simplePos="0" relativeHeight="251678720" behindDoc="0" locked="0" layoutInCell="1" allowOverlap="1" wp14:anchorId="7EF69849" wp14:editId="553D28DF">
            <wp:simplePos x="0" y="0"/>
            <wp:positionH relativeFrom="column">
              <wp:posOffset>0</wp:posOffset>
            </wp:positionH>
            <wp:positionV relativeFrom="paragraph">
              <wp:posOffset>13970</wp:posOffset>
            </wp:positionV>
            <wp:extent cx="5274310" cy="758825"/>
            <wp:effectExtent l="0" t="0" r="2540" b="3175"/>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导师-立项审核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58825"/>
                    </a:xfrm>
                    <a:prstGeom prst="rect">
                      <a:avLst/>
                    </a:prstGeom>
                  </pic:spPr>
                </pic:pic>
              </a:graphicData>
            </a:graphic>
            <wp14:sizeRelH relativeFrom="page">
              <wp14:pctWidth>0</wp14:pctWidth>
            </wp14:sizeRelH>
            <wp14:sizeRelV relativeFrom="page">
              <wp14:pctHeight>0</wp14:pctHeight>
            </wp14:sizeRelV>
          </wp:anchor>
        </w:drawing>
      </w:r>
    </w:p>
    <w:p w:rsidR="00AB2A4C" w:rsidRDefault="00965E4E">
      <w:pPr>
        <w:widowControl/>
        <w:jc w:val="left"/>
      </w:pPr>
      <w:r>
        <w:rPr>
          <w:rFonts w:hint="eastAsia"/>
        </w:rPr>
        <w:t>⑥导师可根据情况给学生布置工作任务，让学生填写过程性资料，学生填写完成后，导师可对过程性资料进行审核。</w:t>
      </w:r>
      <w:r>
        <w:rPr>
          <w:noProof/>
        </w:rPr>
        <w:drawing>
          <wp:anchor distT="0" distB="0" distL="114300" distR="114300" simplePos="0" relativeHeight="251680768" behindDoc="0" locked="0" layoutInCell="1" allowOverlap="1">
            <wp:simplePos x="0" y="0"/>
            <wp:positionH relativeFrom="column">
              <wp:posOffset>0</wp:posOffset>
            </wp:positionH>
            <wp:positionV relativeFrom="paragraph">
              <wp:posOffset>2014220</wp:posOffset>
            </wp:positionV>
            <wp:extent cx="5274310" cy="1619885"/>
            <wp:effectExtent l="0" t="0" r="254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导师中期2.png"/>
                    <pic:cNvPicPr/>
                  </pic:nvPicPr>
                  <pic:blipFill>
                    <a:blip r:embed="rId13">
                      <a:extLst>
                        <a:ext uri="{28A0092B-C50C-407E-A947-70E740481C1C}">
                          <a14:useLocalDpi xmlns:a14="http://schemas.microsoft.com/office/drawing/2010/main" val="0"/>
                        </a:ext>
                      </a:extLst>
                    </a:blip>
                    <a:stretch>
                      <a:fillRect/>
                    </a:stretch>
                  </pic:blipFill>
                  <pic:spPr>
                    <a:xfrm>
                      <a:off x="0" y="0"/>
                      <a:ext cx="5274310" cy="1619885"/>
                    </a:xfrm>
                    <a:prstGeom prst="rect">
                      <a:avLst/>
                    </a:prstGeom>
                  </pic:spPr>
                </pic:pic>
              </a:graphicData>
            </a:graphic>
            <wp14:sizeRelH relativeFrom="page">
              <wp14:pctWidth>0</wp14:pctWidth>
            </wp14:sizeRelH>
            <wp14:sizeRelV relativeFrom="page">
              <wp14:pctHeight>0</wp14:pctHeight>
            </wp14:sizeRelV>
          </wp:anchor>
        </w:drawing>
      </w:r>
    </w:p>
    <w:p w:rsidR="00AB2A4C" w:rsidRDefault="00965E4E">
      <w:pPr>
        <w:widowControl/>
        <w:jc w:val="left"/>
      </w:pPr>
      <w:r>
        <w:rPr>
          <w:noProof/>
        </w:rPr>
        <w:lastRenderedPageBreak/>
        <w:drawing>
          <wp:inline distT="0" distB="0" distL="0" distR="0" wp14:anchorId="6113C51E" wp14:editId="4E7DED2F">
            <wp:extent cx="5274310" cy="905510"/>
            <wp:effectExtent l="0" t="0" r="2540" b="88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布置工作任务.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905510"/>
                    </a:xfrm>
                    <a:prstGeom prst="rect">
                      <a:avLst/>
                    </a:prstGeom>
                  </pic:spPr>
                </pic:pic>
              </a:graphicData>
            </a:graphic>
          </wp:inline>
        </w:drawing>
      </w:r>
    </w:p>
    <w:p w:rsidR="00AB2A4C" w:rsidRDefault="00AB2A4C">
      <w:pPr>
        <w:widowControl/>
        <w:jc w:val="left"/>
      </w:pPr>
    </w:p>
    <w:p w:rsidR="00AB2A4C" w:rsidRDefault="00965E4E">
      <w:pPr>
        <w:widowControl/>
        <w:jc w:val="left"/>
      </w:pPr>
      <w:r>
        <w:rPr>
          <w:noProof/>
        </w:rPr>
        <w:drawing>
          <wp:inline distT="0" distB="0" distL="0" distR="0">
            <wp:extent cx="5274310" cy="1990725"/>
            <wp:effectExtent l="0" t="0" r="254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布置工作任务2.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1990725"/>
                    </a:xfrm>
                    <a:prstGeom prst="rect">
                      <a:avLst/>
                    </a:prstGeom>
                  </pic:spPr>
                </pic:pic>
              </a:graphicData>
            </a:graphic>
          </wp:inline>
        </w:drawing>
      </w:r>
    </w:p>
    <w:p w:rsidR="00AB2A4C" w:rsidRDefault="00965E4E">
      <w:pPr>
        <w:widowControl/>
        <w:jc w:val="left"/>
      </w:pPr>
      <w:r>
        <w:rPr>
          <w:noProof/>
        </w:rPr>
        <w:drawing>
          <wp:anchor distT="0" distB="0" distL="114300" distR="114300" simplePos="0" relativeHeight="251681792" behindDoc="0" locked="0" layoutInCell="1" allowOverlap="1" wp14:anchorId="16C5BDA3" wp14:editId="3B08C56C">
            <wp:simplePos x="0" y="0"/>
            <wp:positionH relativeFrom="column">
              <wp:posOffset>-127000</wp:posOffset>
            </wp:positionH>
            <wp:positionV relativeFrom="paragraph">
              <wp:posOffset>270510</wp:posOffset>
            </wp:positionV>
            <wp:extent cx="5274310" cy="1226820"/>
            <wp:effectExtent l="0" t="0" r="2540"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导师过程性资料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226820"/>
                    </a:xfrm>
                    <a:prstGeom prst="rect">
                      <a:avLst/>
                    </a:prstGeom>
                  </pic:spPr>
                </pic:pic>
              </a:graphicData>
            </a:graphic>
            <wp14:sizeRelH relativeFrom="page">
              <wp14:pctWidth>0</wp14:pctWidth>
            </wp14:sizeRelH>
            <wp14:sizeRelV relativeFrom="page">
              <wp14:pctHeight>0</wp14:pctHeight>
            </wp14:sizeRelV>
          </wp:anchor>
        </w:drawing>
      </w:r>
    </w:p>
    <w:p w:rsidR="00AB2A4C" w:rsidRDefault="00965E4E">
      <w:pPr>
        <w:widowControl/>
        <w:jc w:val="left"/>
      </w:pPr>
      <w:r>
        <w:rPr>
          <w:rFonts w:hint="eastAsia"/>
        </w:rPr>
        <w:t>⑦进入结题，导师进入结题报告界面进行结题报告审核，</w:t>
      </w:r>
      <w:r w:rsidR="003C1802">
        <w:rPr>
          <w:rFonts w:hint="eastAsia"/>
        </w:rPr>
        <w:t>完成审核后，本期次本科生科研项目结束。</w:t>
      </w:r>
      <w:r>
        <w:rPr>
          <w:noProof/>
        </w:rPr>
        <w:drawing>
          <wp:inline distT="0" distB="0" distL="0" distR="0">
            <wp:extent cx="4933950" cy="99320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导师结题审核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3499" cy="997140"/>
                    </a:xfrm>
                    <a:prstGeom prst="rect">
                      <a:avLst/>
                    </a:prstGeom>
                  </pic:spPr>
                </pic:pic>
              </a:graphicData>
            </a:graphic>
          </wp:inline>
        </w:drawing>
      </w:r>
    </w:p>
    <w:p w:rsidR="00AB2A4C" w:rsidRDefault="00965E4E">
      <w:pPr>
        <w:widowControl/>
        <w:jc w:val="left"/>
      </w:pPr>
      <w:r>
        <w:rPr>
          <w:noProof/>
        </w:rPr>
        <w:lastRenderedPageBreak/>
        <w:drawing>
          <wp:inline distT="0" distB="0" distL="0" distR="0">
            <wp:extent cx="4946650" cy="2679981"/>
            <wp:effectExtent l="0" t="0" r="6350" b="635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导师结题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50357" cy="2681989"/>
                    </a:xfrm>
                    <a:prstGeom prst="rect">
                      <a:avLst/>
                    </a:prstGeom>
                  </pic:spPr>
                </pic:pic>
              </a:graphicData>
            </a:graphic>
          </wp:inline>
        </w:drawing>
      </w:r>
    </w:p>
    <w:p w:rsidR="00AB2A4C" w:rsidRDefault="003C1802">
      <w:pPr>
        <w:widowControl/>
        <w:jc w:val="left"/>
      </w:pPr>
      <w:r>
        <w:t>注</w:t>
      </w:r>
      <w:r>
        <w:rPr>
          <w:rFonts w:hint="eastAsia"/>
        </w:rPr>
        <w:t>：</w:t>
      </w:r>
      <w:r>
        <w:t>存在一位导师指导不同期次学生</w:t>
      </w:r>
      <w:r>
        <w:rPr>
          <w:rFonts w:hint="eastAsia"/>
        </w:rPr>
        <w:t>，</w:t>
      </w:r>
      <w:r>
        <w:t>请导师做好区分</w:t>
      </w:r>
      <w:r>
        <w:rPr>
          <w:rFonts w:hint="eastAsia"/>
        </w:rPr>
        <w:t>，</w:t>
      </w:r>
      <w:r>
        <w:t>避免混淆</w:t>
      </w:r>
      <w:r>
        <w:rPr>
          <w:rFonts w:hint="eastAsia"/>
        </w:rPr>
        <w:t>。</w:t>
      </w:r>
    </w:p>
    <w:p w:rsidR="00AB2A4C" w:rsidRDefault="00AB2A4C">
      <w:pPr>
        <w:widowControl/>
        <w:jc w:val="left"/>
      </w:pPr>
    </w:p>
    <w:p w:rsidR="00AB2A4C" w:rsidRDefault="00AB2A4C">
      <w:pPr>
        <w:widowControl/>
        <w:jc w:val="left"/>
      </w:pPr>
    </w:p>
    <w:p w:rsidR="00965E4E" w:rsidRDefault="00965E4E"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p w:rsidR="00877AD6" w:rsidRDefault="00877AD6" w:rsidP="001543A9"/>
    <w:sectPr w:rsidR="00877AD6" w:rsidSect="001C6C74">
      <w:footerReference w:type="default" r:id="rId1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279" w:rsidRDefault="00452279" w:rsidP="00001B96">
      <w:r>
        <w:separator/>
      </w:r>
    </w:p>
  </w:endnote>
  <w:endnote w:type="continuationSeparator" w:id="0">
    <w:p w:rsidR="00452279" w:rsidRDefault="00452279" w:rsidP="000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软雅黑 Light">
    <w:panose1 w:val="020B0502040204020203"/>
    <w:charset w:val="86"/>
    <w:family w:val="swiss"/>
    <w:pitch w:val="variable"/>
    <w:sig w:usb0="80000287" w:usb1="2ACF0010" w:usb2="00000016" w:usb3="00000000" w:csb0="0004001F" w:csb1="00000000"/>
  </w:font>
  <w:font w:name="宋体-方正超大字符集">
    <w:altName w:val="Microsoft YaHei UI"/>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127576"/>
      <w:docPartObj>
        <w:docPartGallery w:val="Page Numbers (Bottom of Page)"/>
        <w:docPartUnique/>
      </w:docPartObj>
    </w:sdtPr>
    <w:sdtEndPr/>
    <w:sdtContent>
      <w:p w:rsidR="00BF5785" w:rsidRDefault="00BF5785">
        <w:pPr>
          <w:pStyle w:val="a5"/>
          <w:jc w:val="center"/>
        </w:pPr>
        <w:r>
          <w:fldChar w:fldCharType="begin"/>
        </w:r>
        <w:r>
          <w:instrText>PAGE   \* MERGEFORMAT</w:instrText>
        </w:r>
        <w:r>
          <w:fldChar w:fldCharType="separate"/>
        </w:r>
        <w:r w:rsidR="00A565B4" w:rsidRPr="00A565B4">
          <w:rPr>
            <w:noProof/>
            <w:lang w:val="zh-CN"/>
          </w:rPr>
          <w:t>12</w:t>
        </w:r>
        <w:r>
          <w:fldChar w:fldCharType="end"/>
        </w:r>
      </w:p>
    </w:sdtContent>
  </w:sdt>
  <w:p w:rsidR="00BF5785" w:rsidRDefault="00BF57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279" w:rsidRDefault="00452279" w:rsidP="00001B96">
      <w:r>
        <w:separator/>
      </w:r>
    </w:p>
  </w:footnote>
  <w:footnote w:type="continuationSeparator" w:id="0">
    <w:p w:rsidR="00452279" w:rsidRDefault="00452279" w:rsidP="00001B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80"/>
    <w:rsid w:val="00001B96"/>
    <w:rsid w:val="00024A2C"/>
    <w:rsid w:val="00080BBA"/>
    <w:rsid w:val="000A51E9"/>
    <w:rsid w:val="000F25C5"/>
    <w:rsid w:val="000F28A2"/>
    <w:rsid w:val="001543A9"/>
    <w:rsid w:val="00160DBE"/>
    <w:rsid w:val="001C3AFC"/>
    <w:rsid w:val="001C6C74"/>
    <w:rsid w:val="001F28FE"/>
    <w:rsid w:val="001F3892"/>
    <w:rsid w:val="00220416"/>
    <w:rsid w:val="002E78D9"/>
    <w:rsid w:val="00380E85"/>
    <w:rsid w:val="003A6717"/>
    <w:rsid w:val="003B0306"/>
    <w:rsid w:val="003C1802"/>
    <w:rsid w:val="00452279"/>
    <w:rsid w:val="00462408"/>
    <w:rsid w:val="004674F9"/>
    <w:rsid w:val="004A2978"/>
    <w:rsid w:val="004B31C7"/>
    <w:rsid w:val="004C3891"/>
    <w:rsid w:val="004F2E1D"/>
    <w:rsid w:val="0051614E"/>
    <w:rsid w:val="005313AE"/>
    <w:rsid w:val="00572B80"/>
    <w:rsid w:val="005A3965"/>
    <w:rsid w:val="005F609D"/>
    <w:rsid w:val="00643641"/>
    <w:rsid w:val="006F4F73"/>
    <w:rsid w:val="006F62D6"/>
    <w:rsid w:val="0074720F"/>
    <w:rsid w:val="00750DD2"/>
    <w:rsid w:val="00784BFB"/>
    <w:rsid w:val="00831384"/>
    <w:rsid w:val="00874C25"/>
    <w:rsid w:val="00877AD6"/>
    <w:rsid w:val="008D13E7"/>
    <w:rsid w:val="008E1756"/>
    <w:rsid w:val="008E636E"/>
    <w:rsid w:val="009324C8"/>
    <w:rsid w:val="00965E4E"/>
    <w:rsid w:val="009C0BB8"/>
    <w:rsid w:val="009C1633"/>
    <w:rsid w:val="00A203B9"/>
    <w:rsid w:val="00A565B4"/>
    <w:rsid w:val="00A576DD"/>
    <w:rsid w:val="00A77ABE"/>
    <w:rsid w:val="00AB2A4C"/>
    <w:rsid w:val="00AB7B70"/>
    <w:rsid w:val="00AE478D"/>
    <w:rsid w:val="00AE5042"/>
    <w:rsid w:val="00AF7907"/>
    <w:rsid w:val="00B20A89"/>
    <w:rsid w:val="00B4070B"/>
    <w:rsid w:val="00BB1CED"/>
    <w:rsid w:val="00BF5785"/>
    <w:rsid w:val="00C25FC0"/>
    <w:rsid w:val="00C27F95"/>
    <w:rsid w:val="00C82B75"/>
    <w:rsid w:val="00C84407"/>
    <w:rsid w:val="00C94D13"/>
    <w:rsid w:val="00CC7D9B"/>
    <w:rsid w:val="00D551E7"/>
    <w:rsid w:val="00D61115"/>
    <w:rsid w:val="00D9258F"/>
    <w:rsid w:val="00DE653B"/>
    <w:rsid w:val="00E14174"/>
    <w:rsid w:val="00E30D16"/>
    <w:rsid w:val="00E400CE"/>
    <w:rsid w:val="00E451B7"/>
    <w:rsid w:val="00E52721"/>
    <w:rsid w:val="00E52795"/>
    <w:rsid w:val="00E74C76"/>
    <w:rsid w:val="00EF79E2"/>
    <w:rsid w:val="00F44691"/>
    <w:rsid w:val="00FB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6CB0"/>
  <w15:chartTrackingRefBased/>
  <w15:docId w15:val="{DD3A40C4-A19E-4F6E-9FBC-48B7E084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1C3AF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C3AF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B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1B96"/>
    <w:rPr>
      <w:sz w:val="18"/>
      <w:szCs w:val="18"/>
    </w:rPr>
  </w:style>
  <w:style w:type="paragraph" w:styleId="a5">
    <w:name w:val="footer"/>
    <w:basedOn w:val="a"/>
    <w:link w:val="a6"/>
    <w:uiPriority w:val="99"/>
    <w:unhideWhenUsed/>
    <w:rsid w:val="00001B96"/>
    <w:pPr>
      <w:tabs>
        <w:tab w:val="center" w:pos="4153"/>
        <w:tab w:val="right" w:pos="8306"/>
      </w:tabs>
      <w:snapToGrid w:val="0"/>
      <w:jc w:val="left"/>
    </w:pPr>
    <w:rPr>
      <w:sz w:val="18"/>
      <w:szCs w:val="18"/>
    </w:rPr>
  </w:style>
  <w:style w:type="character" w:customStyle="1" w:styleId="a6">
    <w:name w:val="页脚 字符"/>
    <w:basedOn w:val="a0"/>
    <w:link w:val="a5"/>
    <w:uiPriority w:val="99"/>
    <w:rsid w:val="00001B96"/>
    <w:rPr>
      <w:sz w:val="18"/>
      <w:szCs w:val="18"/>
    </w:rPr>
  </w:style>
  <w:style w:type="character" w:customStyle="1" w:styleId="10">
    <w:name w:val="标题 1 字符"/>
    <w:basedOn w:val="a0"/>
    <w:link w:val="1"/>
    <w:uiPriority w:val="9"/>
    <w:rsid w:val="001C3AFC"/>
    <w:rPr>
      <w:b/>
      <w:bCs/>
      <w:kern w:val="44"/>
      <w:sz w:val="44"/>
      <w:szCs w:val="44"/>
    </w:rPr>
  </w:style>
  <w:style w:type="character" w:customStyle="1" w:styleId="20">
    <w:name w:val="标题 2 字符"/>
    <w:basedOn w:val="a0"/>
    <w:link w:val="2"/>
    <w:uiPriority w:val="9"/>
    <w:rsid w:val="001C3AFC"/>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1C3AF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1C3AFC"/>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1C3AFC"/>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1C3AFC"/>
    <w:pPr>
      <w:widowControl/>
      <w:spacing w:after="100" w:line="259" w:lineRule="auto"/>
      <w:ind w:left="440"/>
      <w:jc w:val="left"/>
    </w:pPr>
    <w:rPr>
      <w:rFonts w:cs="Times New Roman"/>
      <w:kern w:val="0"/>
      <w:sz w:val="22"/>
    </w:rPr>
  </w:style>
  <w:style w:type="character" w:styleId="a7">
    <w:name w:val="Hyperlink"/>
    <w:basedOn w:val="a0"/>
    <w:uiPriority w:val="99"/>
    <w:unhideWhenUsed/>
    <w:rsid w:val="001C3AFC"/>
    <w:rPr>
      <w:color w:val="0563C1" w:themeColor="hyperlink"/>
      <w:u w:val="single"/>
    </w:rPr>
  </w:style>
  <w:style w:type="paragraph" w:customStyle="1" w:styleId="reader-word-layer">
    <w:name w:val="reader-word-layer"/>
    <w:basedOn w:val="a"/>
    <w:rsid w:val="00F4469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F44691"/>
  </w:style>
  <w:style w:type="paragraph" w:styleId="a8">
    <w:name w:val="No Spacing"/>
    <w:link w:val="a9"/>
    <w:uiPriority w:val="1"/>
    <w:qFormat/>
    <w:rsid w:val="001C6C74"/>
    <w:rPr>
      <w:kern w:val="0"/>
      <w:sz w:val="22"/>
    </w:rPr>
  </w:style>
  <w:style w:type="character" w:customStyle="1" w:styleId="a9">
    <w:name w:val="无间隔 字符"/>
    <w:basedOn w:val="a0"/>
    <w:link w:val="a8"/>
    <w:uiPriority w:val="1"/>
    <w:rsid w:val="001C6C7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662594">
      <w:bodyDiv w:val="1"/>
      <w:marLeft w:val="0"/>
      <w:marRight w:val="0"/>
      <w:marTop w:val="0"/>
      <w:marBottom w:val="0"/>
      <w:divBdr>
        <w:top w:val="none" w:sz="0" w:space="0" w:color="auto"/>
        <w:left w:val="none" w:sz="0" w:space="0" w:color="auto"/>
        <w:bottom w:val="none" w:sz="0" w:space="0" w:color="auto"/>
        <w:right w:val="none" w:sz="0" w:space="0" w:color="auto"/>
      </w:divBdr>
    </w:div>
    <w:div w:id="17924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4A1C2-E820-4488-BFAB-F06C6BDE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北京大学本科生科研训练系统导师用户使用手册</dc:title>
  <dc:subject>2018.04</dc:subject>
  <dc:creator>PKU</dc:creator>
  <cp:keywords/>
  <dc:description/>
  <cp:lastModifiedBy>Cao Yu</cp:lastModifiedBy>
  <cp:revision>3</cp:revision>
  <dcterms:created xsi:type="dcterms:W3CDTF">2018-04-27T03:37:00Z</dcterms:created>
  <dcterms:modified xsi:type="dcterms:W3CDTF">2018-04-27T03:38:00Z</dcterms:modified>
</cp:coreProperties>
</file>